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D7E1B" w14:textId="77777777" w:rsidR="005D03B8" w:rsidRDefault="005D03B8" w:rsidP="005D03B8">
      <w:pPr>
        <w:pStyle w:val="Ttulo1"/>
      </w:pPr>
    </w:p>
    <w:p w14:paraId="375BA188" w14:textId="77777777" w:rsidR="005D03B8" w:rsidRDefault="005D03B8" w:rsidP="005D03B8">
      <w:pPr>
        <w:pStyle w:val="Ttulo1"/>
      </w:pPr>
    </w:p>
    <w:p w14:paraId="5150C26F" w14:textId="77777777" w:rsidR="005D03B8" w:rsidRDefault="005D03B8" w:rsidP="005D03B8">
      <w:pPr>
        <w:pStyle w:val="Ttulo1"/>
      </w:pPr>
    </w:p>
    <w:p w14:paraId="224008F9" w14:textId="77777777" w:rsidR="005D03B8" w:rsidRDefault="005D03B8" w:rsidP="005D03B8">
      <w:pPr>
        <w:pStyle w:val="Ttulo1"/>
      </w:pPr>
    </w:p>
    <w:p w14:paraId="0DA4FA79" w14:textId="5D3A2335" w:rsidR="005D03B8" w:rsidRDefault="005D03B8" w:rsidP="005D03B8">
      <w:pPr>
        <w:pStyle w:val="Ttulo1"/>
        <w:jc w:val="right"/>
      </w:pPr>
      <w:r>
        <w:t>Practica: Configuración de una VPN “Site to site”</w:t>
      </w:r>
    </w:p>
    <w:p w14:paraId="0D29A869" w14:textId="77777777" w:rsidR="005D03B8" w:rsidRDefault="005D03B8" w:rsidP="005D03B8">
      <w:pPr>
        <w:rPr>
          <w:b/>
        </w:rPr>
      </w:pPr>
      <w:r w:rsidRPr="00A803FB">
        <w:rPr>
          <w:b/>
        </w:rPr>
        <w:t>Alumnos:</w:t>
      </w:r>
      <w:r>
        <w:rPr>
          <w:b/>
        </w:rPr>
        <w:t xml:space="preserve"> </w:t>
      </w:r>
      <w:r w:rsidRPr="00A803FB">
        <w:rPr>
          <w:b/>
        </w:rPr>
        <w:t>____________________________________________________________________</w:t>
      </w:r>
    </w:p>
    <w:p w14:paraId="122E7D51" w14:textId="77777777" w:rsidR="005D03B8" w:rsidRPr="00A803FB" w:rsidRDefault="005D03B8" w:rsidP="005D03B8">
      <w:pPr>
        <w:rPr>
          <w:b/>
        </w:rPr>
      </w:pPr>
    </w:p>
    <w:p w14:paraId="1C8A569B" w14:textId="77777777" w:rsidR="005D03B8" w:rsidRDefault="005D03B8" w:rsidP="005D03B8">
      <w:pPr>
        <w:rPr>
          <w:b/>
        </w:rPr>
      </w:pPr>
      <w:r w:rsidRPr="00A803FB">
        <w:rPr>
          <w:b/>
        </w:rPr>
        <w:t>Fecha:</w:t>
      </w:r>
      <w:r>
        <w:rPr>
          <w:b/>
        </w:rPr>
        <w:t xml:space="preserve"> </w:t>
      </w:r>
      <w:r w:rsidRPr="00A803FB">
        <w:rPr>
          <w:b/>
        </w:rPr>
        <w:t>_________________________</w:t>
      </w:r>
    </w:p>
    <w:p w14:paraId="02294B68" w14:textId="77777777" w:rsidR="005D03B8" w:rsidRPr="00A803FB" w:rsidRDefault="005D03B8" w:rsidP="005D03B8">
      <w:pPr>
        <w:rPr>
          <w:b/>
        </w:rPr>
      </w:pPr>
    </w:p>
    <w:p w14:paraId="053E991F" w14:textId="77777777" w:rsidR="005D03B8" w:rsidRPr="00A803FB" w:rsidRDefault="005D03B8" w:rsidP="005D03B8">
      <w:pPr>
        <w:rPr>
          <w:b/>
        </w:rPr>
      </w:pPr>
      <w:r w:rsidRPr="00A803FB">
        <w:rPr>
          <w:b/>
        </w:rPr>
        <w:t>Duración estimada de la práctica: 1 sesión de 2h.</w:t>
      </w:r>
    </w:p>
    <w:p w14:paraId="722B2C34" w14:textId="72812EA3" w:rsidR="005D03B8" w:rsidRPr="00BA25C6" w:rsidRDefault="005D03B8" w:rsidP="005D03B8">
      <w:r w:rsidRPr="00BA25C6">
        <w:t xml:space="preserve">En esta práctica se aborda el uso de conexiones seguras mediante el uso de redes virtuales privadas VPN. Se buscará una conexión cifrada segura entre dos redes, mediante IPSec. Se hará uso de Túneles, </w:t>
      </w:r>
      <w:proofErr w:type="spellStart"/>
      <w:r w:rsidRPr="00BA25C6">
        <w:t>ACLs</w:t>
      </w:r>
      <w:proofErr w:type="spellEnd"/>
      <w:r w:rsidRPr="00BA25C6">
        <w:t>, y transformaciones criptográficas. El fin es establecer un canal de comunicación privado entre dos dispositivos fronteras de dos redes, de forma similar al que operan distintas sucursales de una misma empresa.</w:t>
      </w:r>
    </w:p>
    <w:p w14:paraId="7D4BCBCF" w14:textId="77777777" w:rsidR="005D03B8" w:rsidRPr="00BA25C6" w:rsidRDefault="005D03B8" w:rsidP="005D03B8">
      <w:r w:rsidRPr="00BA25C6">
        <w:t>De este modo</w:t>
      </w:r>
      <w:r>
        <w:t xml:space="preserve"> </w:t>
      </w:r>
      <w:r w:rsidRPr="00BA25C6">
        <w:t>se intenta familiarizar al alumno con configuraciones a la hora de comunicar redes pertenecientes a una misma organización, separadas geográficamente, pero con necesidades de operar como si de una misma red se tratara. Es un uso común a la hora de transmitir datos sensibles entre nodos de una misma empresa.</w:t>
      </w:r>
    </w:p>
    <w:p w14:paraId="5FD6CD64" w14:textId="77777777" w:rsidR="005D03B8" w:rsidRDefault="005D03B8" w:rsidP="005D03B8">
      <w:r w:rsidRPr="00BA25C6">
        <w:t>Al finalizar esta sesión, el alumno debe ser capaz de configurar correctamente una conexión cifrada y segura entre dos nodos.</w:t>
      </w:r>
    </w:p>
    <w:p w14:paraId="65788733" w14:textId="151AB69E" w:rsidR="00127CD6" w:rsidRDefault="005D03B8" w:rsidP="005D03B8">
      <w:pPr>
        <w:jc w:val="center"/>
      </w:pPr>
      <w:r w:rsidRPr="00BA25C6">
        <w:rPr>
          <w:noProof/>
        </w:rPr>
        <w:drawing>
          <wp:inline distT="0" distB="0" distL="0" distR="0" wp14:anchorId="3CDC9787" wp14:editId="2A3DA0C7">
            <wp:extent cx="3994150" cy="1240155"/>
            <wp:effectExtent l="0" t="0" r="6350" b="0"/>
            <wp:docPr id="138" name="Imagen 138" descr="Imagen de la pantalla de un celular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n 138" descr="Imagen de la pantalla de un celular con letras&#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94150" cy="1240155"/>
                    </a:xfrm>
                    <a:prstGeom prst="rect">
                      <a:avLst/>
                    </a:prstGeom>
                    <a:noFill/>
                    <a:ln>
                      <a:noFill/>
                    </a:ln>
                  </pic:spPr>
                </pic:pic>
              </a:graphicData>
            </a:graphic>
          </wp:inline>
        </w:drawing>
      </w:r>
    </w:p>
    <w:p w14:paraId="581E8BB6" w14:textId="7C5A5809" w:rsidR="005D03B8" w:rsidRDefault="005D03B8">
      <w:r>
        <w:t xml:space="preserve">Se adjunta un escenario realizado en </w:t>
      </w:r>
      <w:r w:rsidRPr="00BA25C6">
        <w:t xml:space="preserve">el </w:t>
      </w:r>
      <w:r>
        <w:t>simulador</w:t>
      </w:r>
      <w:r w:rsidRPr="00BA25C6">
        <w:t xml:space="preserve"> GNS3,</w:t>
      </w:r>
      <w:r>
        <w:t xml:space="preserve"> el cual</w:t>
      </w:r>
      <w:r w:rsidRPr="00BA25C6">
        <w:t xml:space="preserve"> dispone de una configuración similar a </w:t>
      </w:r>
      <w:r>
        <w:t xml:space="preserve">la </w:t>
      </w:r>
      <w:r w:rsidRPr="00BA25C6">
        <w:t xml:space="preserve">propuesta físicamente. El escenario está formado por 2 </w:t>
      </w:r>
      <w:proofErr w:type="spellStart"/>
      <w:r w:rsidRPr="00BA25C6">
        <w:t>Routers</w:t>
      </w:r>
      <w:proofErr w:type="spellEnd"/>
      <w:r w:rsidRPr="00BA25C6">
        <w:t xml:space="preserve"> Cisco 7200 con redes locales y conectados a una red pública</w:t>
      </w:r>
    </w:p>
    <w:p w14:paraId="6314FF57" w14:textId="77777777" w:rsidR="005D03B8" w:rsidRDefault="005D03B8"/>
    <w:p w14:paraId="5BD36899" w14:textId="77777777" w:rsidR="005D03B8" w:rsidRDefault="005D03B8"/>
    <w:p w14:paraId="0B9EB195" w14:textId="0177E77B" w:rsidR="005D03B8" w:rsidRDefault="005D03B8" w:rsidP="005D03B8">
      <w:pPr>
        <w:jc w:val="center"/>
      </w:pPr>
      <w:r>
        <w:rPr>
          <w:noProof/>
        </w:rPr>
        <w:drawing>
          <wp:inline distT="0" distB="0" distL="0" distR="0" wp14:anchorId="6FF80224" wp14:editId="18772295">
            <wp:extent cx="3735920" cy="1632488"/>
            <wp:effectExtent l="0" t="0" r="0" b="6350"/>
            <wp:docPr id="370705704" name="Imagen 1"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05704" name="Imagen 1" descr="Escala de tiempo&#10;&#10;Descripción generada automáticamente"/>
                    <pic:cNvPicPr/>
                  </pic:nvPicPr>
                  <pic:blipFill>
                    <a:blip r:embed="rId6">
                      <a:extLst>
                        <a:ext uri="{28A0092B-C50C-407E-A947-70E740481C1C}">
                          <a14:useLocalDpi xmlns:a14="http://schemas.microsoft.com/office/drawing/2010/main" val="0"/>
                        </a:ext>
                      </a:extLst>
                    </a:blip>
                    <a:stretch>
                      <a:fillRect/>
                    </a:stretch>
                  </pic:blipFill>
                  <pic:spPr>
                    <a:xfrm>
                      <a:off x="0" y="0"/>
                      <a:ext cx="3760765" cy="1643345"/>
                    </a:xfrm>
                    <a:prstGeom prst="rect">
                      <a:avLst/>
                    </a:prstGeom>
                  </pic:spPr>
                </pic:pic>
              </a:graphicData>
            </a:graphic>
          </wp:inline>
        </w:drawing>
      </w:r>
    </w:p>
    <w:p w14:paraId="40E5C48B" w14:textId="4F265890" w:rsidR="008B21AC" w:rsidRDefault="008B21AC" w:rsidP="008B21AC">
      <w:pPr>
        <w:pStyle w:val="Ttulo2"/>
        <w:numPr>
          <w:ilvl w:val="0"/>
          <w:numId w:val="6"/>
        </w:numPr>
      </w:pPr>
      <w:bookmarkStart w:id="0" w:name="_Toc152136449"/>
      <w:bookmarkStart w:id="1" w:name="_Hlk192759367"/>
      <w:r>
        <w:t>Teoría</w:t>
      </w:r>
    </w:p>
    <w:p w14:paraId="179F2C29" w14:textId="3F97E2D4" w:rsidR="008B21AC" w:rsidRPr="008B21AC" w:rsidRDefault="008B21AC" w:rsidP="008B21AC">
      <w:pPr>
        <w:rPr>
          <w:b/>
          <w:bCs/>
          <w:sz w:val="24"/>
          <w:szCs w:val="24"/>
          <w:u w:val="single"/>
        </w:rPr>
      </w:pPr>
      <w:r w:rsidRPr="008B21AC">
        <w:rPr>
          <w:b/>
          <w:bCs/>
          <w:sz w:val="24"/>
          <w:szCs w:val="24"/>
          <w:u w:val="single"/>
        </w:rPr>
        <w:t>Redes Privadas Virtuales (VPN)</w:t>
      </w:r>
      <w:bookmarkEnd w:id="0"/>
    </w:p>
    <w:p w14:paraId="506DE12F" w14:textId="77777777" w:rsidR="008B21AC" w:rsidRPr="004A379F" w:rsidRDefault="008B21AC" w:rsidP="008B21AC">
      <w:r w:rsidRPr="004A379F">
        <w:t>Una red privada virtual (VPN) es una extensión de una LAN conectada a través de otra red (</w:t>
      </w:r>
      <w:r>
        <w:t>normalmente I</w:t>
      </w:r>
      <w:r w:rsidRPr="004A379F">
        <w:t>nternet) realizada de manera segura mediante una conexión cifrada. Para un usuario que haga uso de este método, la recepción y envío de paquetes es similar al que se daría si estuviese conectado físicamente a la red de área local (LAN), transparente desde su punto de vista. Esta técnica es usada por las empresas para unir virtualmente redes propias separadas físicamente. Una conexión de este tipo permite que los trabajadores realicen trabajo online, conectándose a la red de la empresa de forma segura, pudiendo manejar datos sensibles que solo son accesibles desde esa red privada</w:t>
      </w:r>
      <w:r>
        <w:t>.</w:t>
      </w:r>
    </w:p>
    <w:p w14:paraId="22649C12" w14:textId="77777777" w:rsidR="008B21AC" w:rsidRPr="004A379F" w:rsidRDefault="008B21AC" w:rsidP="008B21AC">
      <w:r w:rsidRPr="004A379F">
        <w:t xml:space="preserve">Según Cisco </w:t>
      </w:r>
      <w:proofErr w:type="spellStart"/>
      <w:r w:rsidRPr="004A379F">
        <w:t>Systems</w:t>
      </w:r>
      <w:proofErr w:type="spellEnd"/>
      <w:r w:rsidRPr="004A379F">
        <w:t xml:space="preserve"> podemos diferenciar dos tipos principales de redes privadas virtuales:</w:t>
      </w:r>
      <w:r>
        <w:t xml:space="preserve"> Las redes privadas virtuales entre dos redes y las redes privadas virtuales de acceso o cliente remoto. Las </w:t>
      </w:r>
      <w:r w:rsidRPr="004A379F">
        <w:t xml:space="preserve">VPN </w:t>
      </w:r>
      <w:r>
        <w:t>entre</w:t>
      </w:r>
      <w:r w:rsidRPr="004A379F">
        <w:t xml:space="preserve"> </w:t>
      </w:r>
      <w:r>
        <w:t>dos</w:t>
      </w:r>
      <w:r w:rsidRPr="004A379F">
        <w:t xml:space="preserve"> </w:t>
      </w:r>
      <w:r>
        <w:t xml:space="preserve">redes (“site </w:t>
      </w:r>
      <w:proofErr w:type="spellStart"/>
      <w:r>
        <w:t>to</w:t>
      </w:r>
      <w:proofErr w:type="spellEnd"/>
      <w:r>
        <w:t xml:space="preserve"> site”) se destinan a </w:t>
      </w:r>
      <w:r w:rsidRPr="004A379F">
        <w:t>conectar 2 redes separadas de forma segura mediante el establecimiento de un túnel entre los dispositivos frontera de dichas redes</w:t>
      </w:r>
      <w:r>
        <w:t xml:space="preserve"> (Ver </w:t>
      </w:r>
      <w:r>
        <w:fldChar w:fldCharType="begin"/>
      </w:r>
      <w:r>
        <w:instrText xml:space="preserve"> REF _Ref61110554 \h </w:instrText>
      </w:r>
      <w:r>
        <w:fldChar w:fldCharType="separate"/>
      </w:r>
      <w:r>
        <w:t xml:space="preserve">Figura </w:t>
      </w:r>
      <w:r>
        <w:rPr>
          <w:noProof/>
        </w:rPr>
        <w:t>1</w:t>
      </w:r>
      <w:r>
        <w:fldChar w:fldCharType="end"/>
      </w:r>
      <w:r>
        <w:t>)</w:t>
      </w:r>
      <w:r w:rsidRPr="004A379F">
        <w:t>.</w:t>
      </w:r>
    </w:p>
    <w:p w14:paraId="08C429C5" w14:textId="77777777" w:rsidR="008B21AC" w:rsidRDefault="008B21AC" w:rsidP="008B21AC">
      <w:pPr>
        <w:keepNext/>
        <w:jc w:val="center"/>
      </w:pPr>
      <w:r w:rsidRPr="004A379F">
        <w:rPr>
          <w:noProof/>
          <w:lang w:bidi="es-ES"/>
        </w:rPr>
        <w:drawing>
          <wp:inline distT="0" distB="0" distL="0" distR="0" wp14:anchorId="1B921FA5" wp14:editId="6A71A3CE">
            <wp:extent cx="3177540" cy="1000125"/>
            <wp:effectExtent l="0" t="0" r="3810" b="9525"/>
            <wp:docPr id="153" name="Imagen 153"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n 153" descr="Interfaz de usuario gráfica, Texto, Aplicación, Chat o mensaje de texto&#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7540" cy="1000125"/>
                    </a:xfrm>
                    <a:prstGeom prst="rect">
                      <a:avLst/>
                    </a:prstGeom>
                    <a:noFill/>
                    <a:ln>
                      <a:noFill/>
                    </a:ln>
                  </pic:spPr>
                </pic:pic>
              </a:graphicData>
            </a:graphic>
          </wp:inline>
        </w:drawing>
      </w:r>
    </w:p>
    <w:p w14:paraId="68832C20" w14:textId="77777777" w:rsidR="008B21AC" w:rsidRPr="000E17D9" w:rsidRDefault="008B21AC" w:rsidP="008B21AC">
      <w:pPr>
        <w:pStyle w:val="Descripcin"/>
        <w:jc w:val="center"/>
        <w:rPr>
          <w:lang w:val="en-GB" w:bidi="es-ES"/>
        </w:rPr>
      </w:pPr>
      <w:proofErr w:type="spellStart"/>
      <w:r w:rsidRPr="00916A1B">
        <w:rPr>
          <w:lang w:val="en-GB"/>
        </w:rPr>
        <w:t>Figura</w:t>
      </w:r>
      <w:proofErr w:type="spellEnd"/>
      <w:r w:rsidRPr="00916A1B">
        <w:rPr>
          <w:lang w:val="en-GB"/>
        </w:rPr>
        <w:t xml:space="preserve"> </w:t>
      </w:r>
      <w:r>
        <w:fldChar w:fldCharType="begin"/>
      </w:r>
      <w:r w:rsidRPr="00916A1B">
        <w:rPr>
          <w:lang w:val="en-GB"/>
        </w:rPr>
        <w:instrText xml:space="preserve"> SEQ Figura \* ARABIC </w:instrText>
      </w:r>
      <w:r>
        <w:fldChar w:fldCharType="separate"/>
      </w:r>
      <w:r>
        <w:rPr>
          <w:noProof/>
          <w:lang w:val="en-GB"/>
        </w:rPr>
        <w:t>1</w:t>
      </w:r>
      <w:r>
        <w:fldChar w:fldCharType="end"/>
      </w:r>
      <w:r w:rsidRPr="00916A1B">
        <w:rPr>
          <w:lang w:val="en-GB"/>
        </w:rPr>
        <w:t>: VPN “site-to-site”</w:t>
      </w:r>
    </w:p>
    <w:p w14:paraId="0B40C55C" w14:textId="77777777" w:rsidR="008B21AC" w:rsidRDefault="008B21AC" w:rsidP="008B21AC">
      <w:pPr>
        <w:rPr>
          <w:noProof/>
          <w:lang w:bidi="es-ES"/>
        </w:rPr>
      </w:pPr>
      <w:r>
        <w:t xml:space="preserve">Las </w:t>
      </w:r>
      <w:r w:rsidRPr="004A379F">
        <w:t xml:space="preserve">VPN de acceso </w:t>
      </w:r>
      <w:r>
        <w:t xml:space="preserve">o cliente </w:t>
      </w:r>
      <w:r w:rsidRPr="004A379F">
        <w:t>remoto</w:t>
      </w:r>
      <w:r>
        <w:t xml:space="preserve"> c</w:t>
      </w:r>
      <w:r w:rsidRPr="004A379F">
        <w:t>onectan equipos finales individuales a una red remota</w:t>
      </w:r>
      <w:r>
        <w:t>.</w:t>
      </w:r>
      <w:r w:rsidRPr="004A379F">
        <w:t xml:space="preserve"> </w:t>
      </w:r>
      <w:r>
        <w:t xml:space="preserve">Es </w:t>
      </w:r>
      <w:r w:rsidRPr="004A379F">
        <w:t>el caso de un trabajador trabajando desde su domicilio con necesidad de acceder a la red de su empresa de forma segura. En esta opción el equipo final deberá disponer de un software configurado para establecer la configuración como cliente a una red VPN.</w:t>
      </w:r>
      <w:r>
        <w:t xml:space="preserve"> Igualmente es necesario tener un servidor de VPN.</w:t>
      </w:r>
    </w:p>
    <w:p w14:paraId="4EE005F4" w14:textId="77777777" w:rsidR="008B21AC" w:rsidRDefault="008B21AC" w:rsidP="008B21AC">
      <w:pPr>
        <w:keepNext/>
        <w:jc w:val="center"/>
      </w:pPr>
      <w:r w:rsidRPr="004A379F">
        <w:rPr>
          <w:noProof/>
          <w:lang w:bidi="es-ES"/>
        </w:rPr>
        <w:drawing>
          <wp:inline distT="0" distB="0" distL="0" distR="0" wp14:anchorId="2CE2B1A8" wp14:editId="24A609E7">
            <wp:extent cx="2922586" cy="934610"/>
            <wp:effectExtent l="0" t="0" r="0" b="0"/>
            <wp:docPr id="154" name="Imagen 154" descr="Diagram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n 154" descr="Diagrama, Texto&#10;&#10;El contenido generado por IA puede ser incorrec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2288" cy="940911"/>
                    </a:xfrm>
                    <a:prstGeom prst="rect">
                      <a:avLst/>
                    </a:prstGeom>
                    <a:noFill/>
                    <a:ln>
                      <a:noFill/>
                    </a:ln>
                  </pic:spPr>
                </pic:pic>
              </a:graphicData>
            </a:graphic>
          </wp:inline>
        </w:drawing>
      </w:r>
    </w:p>
    <w:p w14:paraId="03514FF0" w14:textId="77777777" w:rsidR="008B21AC" w:rsidRPr="004A379F" w:rsidRDefault="008B21AC" w:rsidP="008B21AC">
      <w:pPr>
        <w:pStyle w:val="Descripcin"/>
        <w:jc w:val="center"/>
      </w:pPr>
      <w:r>
        <w:t xml:space="preserve">Figura </w:t>
      </w:r>
      <w:r>
        <w:fldChar w:fldCharType="begin"/>
      </w:r>
      <w:r>
        <w:instrText xml:space="preserve"> SEQ Figura \* ARABIC </w:instrText>
      </w:r>
      <w:r>
        <w:fldChar w:fldCharType="separate"/>
      </w:r>
      <w:r>
        <w:rPr>
          <w:noProof/>
        </w:rPr>
        <w:t>2</w:t>
      </w:r>
      <w:r>
        <w:rPr>
          <w:noProof/>
        </w:rPr>
        <w:fldChar w:fldCharType="end"/>
      </w:r>
      <w:r>
        <w:t xml:space="preserve">: </w:t>
      </w:r>
      <w:r w:rsidRPr="001721CF">
        <w:t>VPN cliente remoto</w:t>
      </w:r>
    </w:p>
    <w:p w14:paraId="61746C0C" w14:textId="77777777" w:rsidR="008B21AC" w:rsidRDefault="008B21AC" w:rsidP="008B21AC">
      <w:r w:rsidRPr="004A379F">
        <w:t xml:space="preserve">Para la implementación de cualquiera de los tipos, pueden utilizarse diversos protocolos (L2F, SSH, PPTP…) No obstante, los métodos más extendidos se basan en </w:t>
      </w:r>
      <w:proofErr w:type="spellStart"/>
      <w:r w:rsidRPr="004A379F">
        <w:t>IPSec</w:t>
      </w:r>
      <w:proofErr w:type="spellEnd"/>
      <w:r w:rsidRPr="004A379F">
        <w:t xml:space="preserve"> (VPN sitio a sitio) y SSL/TLS (de acceso remoto, también puede usarse </w:t>
      </w:r>
      <w:proofErr w:type="spellStart"/>
      <w:r w:rsidRPr="004A379F">
        <w:t>IPSec</w:t>
      </w:r>
      <w:proofErr w:type="spellEnd"/>
      <w:r w:rsidRPr="004A379F">
        <w:t xml:space="preserve"> u otros). Las técnicas basadas en </w:t>
      </w:r>
      <w:proofErr w:type="spellStart"/>
      <w:r w:rsidRPr="004A379F">
        <w:t>IPSec</w:t>
      </w:r>
      <w:proofErr w:type="spellEnd"/>
      <w:r w:rsidRPr="004A379F">
        <w:t xml:space="preserve"> disponen de mayor rango de compatibilidad con dispositivos, esto ha permitido establecer un estándar.</w:t>
      </w:r>
      <w:r>
        <w:t xml:space="preserve"> Es importante recordar que l</w:t>
      </w:r>
      <w:r w:rsidRPr="00A95B90">
        <w:t xml:space="preserve">a implementación de </w:t>
      </w:r>
      <w:proofErr w:type="spellStart"/>
      <w:r w:rsidRPr="00A95B90">
        <w:t>IPSec</w:t>
      </w:r>
      <w:proofErr w:type="spellEnd"/>
      <w:r w:rsidRPr="00A95B90">
        <w:t xml:space="preserve"> es obligatoria en IPv6, pero opcional en IPv4.</w:t>
      </w:r>
    </w:p>
    <w:p w14:paraId="4A61FB9A" w14:textId="77777777" w:rsidR="008B21AC" w:rsidRPr="008B21AC" w:rsidRDefault="008B21AC" w:rsidP="008B21AC">
      <w:pPr>
        <w:rPr>
          <w:b/>
          <w:bCs/>
          <w:sz w:val="24"/>
          <w:szCs w:val="24"/>
          <w:u w:val="single"/>
        </w:rPr>
      </w:pPr>
      <w:bookmarkStart w:id="2" w:name="_Toc61103661"/>
      <w:bookmarkStart w:id="3" w:name="_Toc61103995"/>
      <w:bookmarkStart w:id="4" w:name="_Toc61112148"/>
      <w:bookmarkStart w:id="5" w:name="_Toc152136450"/>
      <w:bookmarkEnd w:id="2"/>
      <w:bookmarkEnd w:id="3"/>
      <w:bookmarkEnd w:id="4"/>
      <w:proofErr w:type="spellStart"/>
      <w:r w:rsidRPr="008B21AC">
        <w:rPr>
          <w:b/>
          <w:bCs/>
          <w:sz w:val="24"/>
          <w:szCs w:val="24"/>
          <w:u w:val="single"/>
        </w:rPr>
        <w:t>IPSec</w:t>
      </w:r>
      <w:bookmarkStart w:id="6" w:name="_bookmark87"/>
      <w:bookmarkEnd w:id="5"/>
      <w:bookmarkEnd w:id="6"/>
      <w:proofErr w:type="spellEnd"/>
    </w:p>
    <w:p w14:paraId="2BFE1B5D" w14:textId="77777777" w:rsidR="008B21AC" w:rsidRPr="00925237" w:rsidRDefault="008B21AC" w:rsidP="008B21AC">
      <w:proofErr w:type="spellStart"/>
      <w:r w:rsidRPr="00925237">
        <w:t>IPSec</w:t>
      </w:r>
      <w:proofErr w:type="spellEnd"/>
      <w:r w:rsidRPr="00925237">
        <w:t xml:space="preserve"> [RFC</w:t>
      </w:r>
      <w:r>
        <w:t xml:space="preserve"> </w:t>
      </w:r>
      <w:r w:rsidRPr="00925237">
        <w:t xml:space="preserve">6071] contiene un grupo de protocolos que trabajan a nivel de red y añade una capa de seguridad al protocolo IP y a todos los protocolos basados en este, como TCP o UDP... El objetivo de </w:t>
      </w:r>
      <w:proofErr w:type="spellStart"/>
      <w:r w:rsidRPr="00925237">
        <w:t>IPSec</w:t>
      </w:r>
      <w:proofErr w:type="spellEnd"/>
      <w:r w:rsidRPr="00925237">
        <w:t xml:space="preserve"> se basa en tres servicios: autenticación, integridad y confidencialidad. Es decir, asegura la originalidad de los paquetes, la no manipulación y cifrado para los datos.</w:t>
      </w:r>
    </w:p>
    <w:p w14:paraId="4E6C7F26" w14:textId="77777777" w:rsidR="008B21AC" w:rsidRDefault="008B21AC" w:rsidP="008B21AC">
      <w:pPr>
        <w:spacing w:line="276" w:lineRule="auto"/>
      </w:pPr>
      <w:r>
        <w:t xml:space="preserve">A continuación, se detallan los 3 elementos característicos de </w:t>
      </w:r>
      <w:proofErr w:type="spellStart"/>
      <w:r>
        <w:t>IPSec</w:t>
      </w:r>
      <w:proofErr w:type="spellEnd"/>
      <w:r>
        <w:t>.</w:t>
      </w:r>
    </w:p>
    <w:p w14:paraId="3356AFC5" w14:textId="77777777" w:rsidR="008B21AC" w:rsidRPr="008B21AC" w:rsidRDefault="008B21AC" w:rsidP="008B21AC">
      <w:pPr>
        <w:rPr>
          <w:b/>
          <w:bCs/>
          <w:sz w:val="24"/>
          <w:szCs w:val="24"/>
          <w:u w:val="single"/>
        </w:rPr>
      </w:pPr>
      <w:bookmarkStart w:id="7" w:name="_Toc61103663"/>
      <w:bookmarkStart w:id="8" w:name="_Toc61103997"/>
      <w:bookmarkStart w:id="9" w:name="_Toc61112150"/>
      <w:bookmarkStart w:id="10" w:name="_Toc152136451"/>
      <w:bookmarkEnd w:id="7"/>
      <w:bookmarkEnd w:id="8"/>
      <w:bookmarkEnd w:id="9"/>
      <w:r w:rsidRPr="008B21AC">
        <w:rPr>
          <w:b/>
          <w:bCs/>
          <w:sz w:val="24"/>
          <w:szCs w:val="24"/>
          <w:u w:val="single"/>
        </w:rPr>
        <w:t>Protocolo IKE/ISAKMP</w:t>
      </w:r>
      <w:bookmarkEnd w:id="10"/>
    </w:p>
    <w:p w14:paraId="1FA1DFAD" w14:textId="77777777" w:rsidR="008B21AC" w:rsidRPr="00925237" w:rsidRDefault="008B21AC" w:rsidP="008B21AC">
      <w:r>
        <w:t>El</w:t>
      </w:r>
      <w:r w:rsidRPr="00925237">
        <w:t xml:space="preserve"> protocolo para </w:t>
      </w:r>
      <w:r>
        <w:t>el intercambio de claves en Internet</w:t>
      </w:r>
      <w:r w:rsidRPr="00925237">
        <w:t xml:space="preserve"> </w:t>
      </w:r>
      <w:r>
        <w:t>(</w:t>
      </w:r>
      <w:r w:rsidRPr="00D103AB">
        <w:rPr>
          <w:i/>
          <w:iCs/>
        </w:rPr>
        <w:t>Internet Key Exchange</w:t>
      </w:r>
      <w:r w:rsidRPr="00925237">
        <w:t>, RFC2409</w:t>
      </w:r>
      <w:r>
        <w:t xml:space="preserve">) </w:t>
      </w:r>
      <w:r w:rsidRPr="00A26A28">
        <w:t>permite a los servidores VPN de cada extremo de la conexión negociar nuevas claves a intervalos determinados</w:t>
      </w:r>
      <w:r>
        <w:t>.</w:t>
      </w:r>
    </w:p>
    <w:p w14:paraId="200EB1C9" w14:textId="77777777" w:rsidR="008B21AC" w:rsidRPr="00925237" w:rsidRDefault="008B21AC" w:rsidP="008B21AC">
      <w:r w:rsidRPr="00925237">
        <w:t xml:space="preserve">IKEv1/2 se implementa con </w:t>
      </w:r>
      <w:r>
        <w:t>la a</w:t>
      </w:r>
      <w:r w:rsidRPr="00A26A28">
        <w:t xml:space="preserve">sociación de seguridad de Internet y protocolo de gestión de claves </w:t>
      </w:r>
      <w:r>
        <w:t>(</w:t>
      </w:r>
      <w:r w:rsidRPr="00925237">
        <w:t xml:space="preserve">ISAKMP </w:t>
      </w:r>
      <w:r w:rsidRPr="00A26A28">
        <w:rPr>
          <w:i/>
          <w:iCs/>
        </w:rPr>
        <w:t xml:space="preserve">Internet Security </w:t>
      </w:r>
      <w:proofErr w:type="spellStart"/>
      <w:r w:rsidRPr="00A26A28">
        <w:rPr>
          <w:i/>
          <w:iCs/>
        </w:rPr>
        <w:t>Association</w:t>
      </w:r>
      <w:proofErr w:type="spellEnd"/>
      <w:r w:rsidRPr="00A26A28">
        <w:rPr>
          <w:i/>
          <w:iCs/>
        </w:rPr>
        <w:t xml:space="preserve"> and Key Management </w:t>
      </w:r>
      <w:proofErr w:type="spellStart"/>
      <w:r w:rsidRPr="00A26A28">
        <w:rPr>
          <w:i/>
          <w:iCs/>
        </w:rPr>
        <w:t>Protocol</w:t>
      </w:r>
      <w:proofErr w:type="spellEnd"/>
      <w:r w:rsidRPr="00A26A28">
        <w:t xml:space="preserve"> </w:t>
      </w:r>
      <w:r w:rsidRPr="00925237">
        <w:t>[RFC2408]</w:t>
      </w:r>
      <w:r>
        <w:t xml:space="preserve">). </w:t>
      </w:r>
      <w:r w:rsidRPr="00925237">
        <w:t>ISAKMP establece un marco de condiciones para la negociación del intercambio de claves.</w:t>
      </w:r>
    </w:p>
    <w:p w14:paraId="6EC73FDD" w14:textId="77777777" w:rsidR="008B21AC" w:rsidRPr="00925237" w:rsidRDefault="008B21AC" w:rsidP="008B21AC">
      <w:r>
        <w:t>L</w:t>
      </w:r>
      <w:r w:rsidRPr="00925237">
        <w:t>a conexión</w:t>
      </w:r>
      <w:r>
        <w:t xml:space="preserve"> </w:t>
      </w:r>
      <w:r w:rsidRPr="00925237">
        <w:t xml:space="preserve">se </w:t>
      </w:r>
      <w:r>
        <w:t xml:space="preserve">realiza </w:t>
      </w:r>
      <w:r w:rsidRPr="00925237">
        <w:t>con las siguientes fases:</w:t>
      </w:r>
    </w:p>
    <w:p w14:paraId="6CE9E4F0" w14:textId="77777777" w:rsidR="008B21AC" w:rsidRDefault="008B21AC" w:rsidP="008B21AC">
      <w:pPr>
        <w:numPr>
          <w:ilvl w:val="0"/>
          <w:numId w:val="4"/>
        </w:numPr>
        <w:rPr>
          <w:lang w:bidi="es-ES"/>
        </w:rPr>
      </w:pPr>
      <w:r w:rsidRPr="00925237">
        <w:t xml:space="preserve">Establecimiento de conexión segura entre dos nodos que utilizan </w:t>
      </w:r>
      <w:proofErr w:type="spellStart"/>
      <w:r w:rsidRPr="00925237">
        <w:t>IPSec</w:t>
      </w:r>
      <w:proofErr w:type="spellEnd"/>
      <w:r w:rsidRPr="00925237">
        <w:t>. Este paso es esencial, pues la negociación requiere de confidencialidad para los nodos correspondientes. Para lograr este objetivo</w:t>
      </w:r>
      <w:r>
        <w:t xml:space="preserve"> </w:t>
      </w:r>
      <w:r w:rsidRPr="00925237">
        <w:t>se hace uso de mecanismos de clave asimétrica (</w:t>
      </w:r>
      <w:proofErr w:type="spellStart"/>
      <w:r w:rsidRPr="00925237">
        <w:t>Diffie</w:t>
      </w:r>
      <w:proofErr w:type="spellEnd"/>
      <w:r w:rsidRPr="00925237">
        <w:t>-Hellman u otros) para cifrar la comunicación de la siguiente fase IKE.</w:t>
      </w:r>
    </w:p>
    <w:p w14:paraId="6400BB81" w14:textId="77777777" w:rsidR="008B21AC" w:rsidRDefault="008B21AC" w:rsidP="008B21AC">
      <w:pPr>
        <w:keepNext/>
        <w:ind w:left="926"/>
        <w:jc w:val="center"/>
      </w:pPr>
      <w:r w:rsidRPr="00925237">
        <w:rPr>
          <w:noProof/>
        </w:rPr>
        <w:drawing>
          <wp:inline distT="0" distB="0" distL="0" distR="0" wp14:anchorId="45F40A8A" wp14:editId="10D6A442">
            <wp:extent cx="2570960" cy="1448190"/>
            <wp:effectExtent l="0" t="0" r="1270" b="0"/>
            <wp:docPr id="155" name="Imagen 155"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n 155" descr="Interfaz de usuario gráfica, Aplicación&#10;&#10;El contenido generado por IA puede ser incorrec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0860" cy="1453767"/>
                    </a:xfrm>
                    <a:prstGeom prst="rect">
                      <a:avLst/>
                    </a:prstGeom>
                    <a:noFill/>
                    <a:ln>
                      <a:noFill/>
                    </a:ln>
                  </pic:spPr>
                </pic:pic>
              </a:graphicData>
            </a:graphic>
          </wp:inline>
        </w:drawing>
      </w:r>
    </w:p>
    <w:p w14:paraId="0B26287F" w14:textId="77777777" w:rsidR="008B21AC" w:rsidRPr="00925237" w:rsidRDefault="008B21AC" w:rsidP="008B21AC">
      <w:pPr>
        <w:pStyle w:val="Descripcin"/>
        <w:jc w:val="center"/>
        <w:rPr>
          <w:lang w:bidi="es-ES"/>
        </w:rPr>
      </w:pPr>
      <w:r>
        <w:t xml:space="preserve">Figura </w:t>
      </w:r>
      <w:r>
        <w:fldChar w:fldCharType="begin"/>
      </w:r>
      <w:r>
        <w:instrText xml:space="preserve"> SEQ Figura \* ARABIC </w:instrText>
      </w:r>
      <w:r>
        <w:fldChar w:fldCharType="separate"/>
      </w:r>
      <w:r>
        <w:rPr>
          <w:noProof/>
        </w:rPr>
        <w:t>3</w:t>
      </w:r>
      <w:r>
        <w:rPr>
          <w:noProof/>
        </w:rPr>
        <w:fldChar w:fldCharType="end"/>
      </w:r>
      <w:r>
        <w:t xml:space="preserve">: </w:t>
      </w:r>
      <w:r w:rsidRPr="00823F88">
        <w:t xml:space="preserve">Diagrama 1ª fase </w:t>
      </w:r>
      <w:r>
        <w:t xml:space="preserve">del </w:t>
      </w:r>
      <w:r w:rsidRPr="00823F88">
        <w:t>protocolo IKE</w:t>
      </w:r>
    </w:p>
    <w:p w14:paraId="51EC4170" w14:textId="77777777" w:rsidR="008B21AC" w:rsidRDefault="008B21AC" w:rsidP="008B21AC">
      <w:pPr>
        <w:numPr>
          <w:ilvl w:val="0"/>
          <w:numId w:val="4"/>
        </w:numPr>
      </w:pPr>
      <w:r w:rsidRPr="00925237">
        <w:t xml:space="preserve">Una vez se ha completado la fase anterior, los nodos disponen de una asociación de seguridad </w:t>
      </w:r>
      <w:r>
        <w:t>(</w:t>
      </w:r>
      <w:r>
        <w:rPr>
          <w:rFonts w:ascii="Arial" w:hAnsi="Arial" w:cs="Arial"/>
          <w:color w:val="202122"/>
          <w:sz w:val="21"/>
          <w:szCs w:val="21"/>
          <w:shd w:val="clear" w:color="auto" w:fill="FFFFFF"/>
        </w:rPr>
        <w:t>establecimiento de atributos de seguridad compartidos entre dos entidades de red para permitir una comunicación segura</w:t>
      </w:r>
      <w:r>
        <w:t xml:space="preserve">) </w:t>
      </w:r>
      <w:r w:rsidRPr="00925237">
        <w:t xml:space="preserve">y es en este punto cuando se comienza la negociación de forma segura sobre los parámetros que se van a utilizar en </w:t>
      </w:r>
      <w:proofErr w:type="spellStart"/>
      <w:r w:rsidRPr="00925237">
        <w:t>IPSec</w:t>
      </w:r>
      <w:proofErr w:type="spellEnd"/>
      <w:r w:rsidRPr="00925237">
        <w:t>.</w:t>
      </w:r>
    </w:p>
    <w:p w14:paraId="6F975374" w14:textId="77777777" w:rsidR="008B21AC" w:rsidRDefault="008B21AC" w:rsidP="008B21AC">
      <w:pPr>
        <w:keepNext/>
        <w:ind w:left="926"/>
        <w:jc w:val="center"/>
      </w:pPr>
      <w:r w:rsidRPr="00925237">
        <w:rPr>
          <w:noProof/>
        </w:rPr>
        <w:drawing>
          <wp:inline distT="0" distB="0" distL="0" distR="0" wp14:anchorId="7C937C35" wp14:editId="15683A71">
            <wp:extent cx="2941955" cy="1337945"/>
            <wp:effectExtent l="0" t="0" r="0" b="0"/>
            <wp:docPr id="156" name="Imagen 156"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n 156" descr="Diagrama&#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1955" cy="1337945"/>
                    </a:xfrm>
                    <a:prstGeom prst="rect">
                      <a:avLst/>
                    </a:prstGeom>
                    <a:noFill/>
                    <a:ln>
                      <a:noFill/>
                    </a:ln>
                  </pic:spPr>
                </pic:pic>
              </a:graphicData>
            </a:graphic>
          </wp:inline>
        </w:drawing>
      </w:r>
    </w:p>
    <w:p w14:paraId="1B698D51" w14:textId="77777777" w:rsidR="008B21AC" w:rsidRDefault="008B21AC" w:rsidP="008B21AC">
      <w:pPr>
        <w:pStyle w:val="Descripcin"/>
        <w:jc w:val="center"/>
      </w:pPr>
      <w:r>
        <w:t xml:space="preserve">Figura </w:t>
      </w:r>
      <w:r>
        <w:fldChar w:fldCharType="begin"/>
      </w:r>
      <w:r>
        <w:instrText xml:space="preserve"> SEQ Figura \* ARABIC </w:instrText>
      </w:r>
      <w:r>
        <w:fldChar w:fldCharType="separate"/>
      </w:r>
      <w:r>
        <w:rPr>
          <w:noProof/>
        </w:rPr>
        <w:t>4</w:t>
      </w:r>
      <w:r>
        <w:rPr>
          <w:noProof/>
        </w:rPr>
        <w:fldChar w:fldCharType="end"/>
      </w:r>
      <w:r>
        <w:t xml:space="preserve">: </w:t>
      </w:r>
      <w:r w:rsidRPr="0045049F">
        <w:t xml:space="preserve">Diagrama 2ª fase </w:t>
      </w:r>
      <w:r>
        <w:t xml:space="preserve">del </w:t>
      </w:r>
      <w:r w:rsidRPr="0045049F">
        <w:t>protocolo IKE</w:t>
      </w:r>
    </w:p>
    <w:p w14:paraId="3B5F1FC9" w14:textId="77777777" w:rsidR="008B21AC" w:rsidRPr="00062A57" w:rsidRDefault="008B21AC" w:rsidP="008B21AC">
      <w:r w:rsidRPr="00062A57">
        <w:t xml:space="preserve">VPN utiliza dos protocolos </w:t>
      </w:r>
      <w:proofErr w:type="spellStart"/>
      <w:r w:rsidRPr="00062A57">
        <w:t>IPSec</w:t>
      </w:r>
      <w:proofErr w:type="spellEnd"/>
      <w:r w:rsidRPr="00062A57">
        <w:t xml:space="preserve"> para proteger los datos mientras fluyen a través de la VPN: AH (cabecera de autenticación) y EPS (carga útil de seguridad encapsulada).</w:t>
      </w:r>
    </w:p>
    <w:p w14:paraId="4B53472C" w14:textId="77777777" w:rsidR="008B21AC" w:rsidRPr="008B21AC" w:rsidRDefault="008B21AC" w:rsidP="008B21AC">
      <w:pPr>
        <w:rPr>
          <w:b/>
          <w:bCs/>
          <w:sz w:val="24"/>
          <w:szCs w:val="24"/>
          <w:u w:val="single"/>
        </w:rPr>
      </w:pPr>
      <w:bookmarkStart w:id="11" w:name="_Toc61103665"/>
      <w:bookmarkStart w:id="12" w:name="_Toc61103999"/>
      <w:bookmarkStart w:id="13" w:name="_Toc61112152"/>
      <w:bookmarkStart w:id="14" w:name="_Toc152136452"/>
      <w:bookmarkEnd w:id="11"/>
      <w:bookmarkEnd w:id="12"/>
      <w:bookmarkEnd w:id="13"/>
      <w:r w:rsidRPr="008B21AC">
        <w:rPr>
          <w:b/>
          <w:bCs/>
          <w:sz w:val="24"/>
          <w:szCs w:val="24"/>
          <w:u w:val="single"/>
        </w:rPr>
        <w:t>Protocolo AH</w:t>
      </w:r>
      <w:bookmarkEnd w:id="14"/>
    </w:p>
    <w:p w14:paraId="54DE4511" w14:textId="77777777" w:rsidR="008B21AC" w:rsidRPr="00925237" w:rsidRDefault="008B21AC" w:rsidP="008B21AC">
      <w:pPr>
        <w:rPr>
          <w:lang w:bidi="es-ES"/>
        </w:rPr>
      </w:pPr>
      <w:r>
        <w:t>El protocolo de cabecera de autenticación (</w:t>
      </w:r>
      <w:proofErr w:type="spellStart"/>
      <w:r w:rsidRPr="00D103AB">
        <w:rPr>
          <w:i/>
          <w:iCs/>
          <w:lang w:bidi="es-ES"/>
        </w:rPr>
        <w:t>Authentication</w:t>
      </w:r>
      <w:proofErr w:type="spellEnd"/>
      <w:r w:rsidRPr="00D103AB">
        <w:rPr>
          <w:i/>
          <w:iCs/>
          <w:lang w:bidi="es-ES"/>
        </w:rPr>
        <w:t xml:space="preserve"> </w:t>
      </w:r>
      <w:proofErr w:type="spellStart"/>
      <w:r w:rsidRPr="00D103AB">
        <w:rPr>
          <w:i/>
          <w:iCs/>
          <w:lang w:bidi="es-ES"/>
        </w:rPr>
        <w:t>Header</w:t>
      </w:r>
      <w:proofErr w:type="spellEnd"/>
      <w:r w:rsidRPr="00062A57">
        <w:rPr>
          <w:lang w:bidi="es-ES"/>
        </w:rPr>
        <w:t>)</w:t>
      </w:r>
      <w:r w:rsidRPr="00925237">
        <w:rPr>
          <w:lang w:bidi="es-ES"/>
        </w:rPr>
        <w:t xml:space="preserve"> definido en el RFC 4302, es un método de </w:t>
      </w:r>
      <w:proofErr w:type="spellStart"/>
      <w:r w:rsidRPr="00925237">
        <w:rPr>
          <w:lang w:bidi="es-ES"/>
        </w:rPr>
        <w:t>IPSec</w:t>
      </w:r>
      <w:proofErr w:type="spellEnd"/>
      <w:r w:rsidRPr="00925237">
        <w:rPr>
          <w:lang w:bidi="es-ES"/>
        </w:rPr>
        <w:t xml:space="preserve"> que asegura autenticación e integridad de los paquetes recibidos</w:t>
      </w:r>
      <w:r>
        <w:rPr>
          <w:lang w:bidi="es-ES"/>
        </w:rPr>
        <w:t>.</w:t>
      </w:r>
      <w:r w:rsidRPr="00925237">
        <w:rPr>
          <w:lang w:bidi="es-ES"/>
        </w:rPr>
        <w:t xml:space="preserve"> </w:t>
      </w:r>
      <w:r>
        <w:rPr>
          <w:lang w:bidi="es-ES"/>
        </w:rPr>
        <w:t>P</w:t>
      </w:r>
      <w:r w:rsidRPr="00925237">
        <w:rPr>
          <w:lang w:bidi="es-ES"/>
        </w:rPr>
        <w:t xml:space="preserve">roporciona confianza sobre el origen del paquete y sobre su contenido. Hace uso de huellas digitales HMAC, </w:t>
      </w:r>
      <w:r w:rsidRPr="00F15E11">
        <w:rPr>
          <w:lang w:bidi="es-ES"/>
        </w:rPr>
        <w:t>que significa Código de Autenticación de Mensajes basado en Hash</w:t>
      </w:r>
      <w:r>
        <w:rPr>
          <w:lang w:bidi="es-ES"/>
        </w:rPr>
        <w:t xml:space="preserve"> (</w:t>
      </w:r>
      <w:r w:rsidRPr="00F15E11">
        <w:rPr>
          <w:i/>
          <w:iCs/>
          <w:lang w:bidi="es-ES"/>
        </w:rPr>
        <w:t>Hash-</w:t>
      </w:r>
      <w:proofErr w:type="spellStart"/>
      <w:r w:rsidRPr="00F15E11">
        <w:rPr>
          <w:i/>
          <w:iCs/>
          <w:lang w:bidi="es-ES"/>
        </w:rPr>
        <w:t>based</w:t>
      </w:r>
      <w:proofErr w:type="spellEnd"/>
      <w:r w:rsidRPr="00F15E11">
        <w:rPr>
          <w:i/>
          <w:iCs/>
          <w:lang w:bidi="es-ES"/>
        </w:rPr>
        <w:t xml:space="preserve"> </w:t>
      </w:r>
      <w:proofErr w:type="spellStart"/>
      <w:r w:rsidRPr="00F15E11">
        <w:rPr>
          <w:i/>
          <w:iCs/>
          <w:lang w:bidi="es-ES"/>
        </w:rPr>
        <w:t>Message</w:t>
      </w:r>
      <w:proofErr w:type="spellEnd"/>
      <w:r w:rsidRPr="00F15E11">
        <w:rPr>
          <w:i/>
          <w:iCs/>
          <w:lang w:bidi="es-ES"/>
        </w:rPr>
        <w:t xml:space="preserve"> </w:t>
      </w:r>
      <w:proofErr w:type="spellStart"/>
      <w:r w:rsidRPr="00F15E11">
        <w:rPr>
          <w:i/>
          <w:iCs/>
          <w:lang w:bidi="es-ES"/>
        </w:rPr>
        <w:t>Authentication</w:t>
      </w:r>
      <w:proofErr w:type="spellEnd"/>
      <w:r w:rsidRPr="00F15E11">
        <w:rPr>
          <w:i/>
          <w:iCs/>
          <w:lang w:bidi="es-ES"/>
        </w:rPr>
        <w:t xml:space="preserve"> </w:t>
      </w:r>
      <w:proofErr w:type="spellStart"/>
      <w:r w:rsidRPr="00F15E11">
        <w:rPr>
          <w:i/>
          <w:iCs/>
          <w:lang w:bidi="es-ES"/>
        </w:rPr>
        <w:t>Code</w:t>
      </w:r>
      <w:proofErr w:type="spellEnd"/>
      <w:r w:rsidRPr="00F15E11">
        <w:rPr>
          <w:lang w:bidi="es-ES"/>
        </w:rPr>
        <w:t xml:space="preserve">), </w:t>
      </w:r>
      <w:r>
        <w:rPr>
          <w:lang w:bidi="es-ES"/>
        </w:rPr>
        <w:t xml:space="preserve">una </w:t>
      </w:r>
      <w:r w:rsidRPr="00925237">
        <w:rPr>
          <w:lang w:bidi="es-ES"/>
        </w:rPr>
        <w:t xml:space="preserve">función </w:t>
      </w:r>
      <w:r w:rsidRPr="00925237">
        <w:rPr>
          <w:i/>
          <w:lang w:bidi="es-ES"/>
        </w:rPr>
        <w:t xml:space="preserve">hash </w:t>
      </w:r>
      <w:r w:rsidRPr="00062A57">
        <w:rPr>
          <w:iCs/>
          <w:lang w:bidi="es-ES"/>
        </w:rPr>
        <w:t>aplicada</w:t>
      </w:r>
      <w:r w:rsidRPr="00925237">
        <w:rPr>
          <w:i/>
          <w:lang w:bidi="es-ES"/>
        </w:rPr>
        <w:t xml:space="preserve"> </w:t>
      </w:r>
      <w:r w:rsidRPr="00925237">
        <w:rPr>
          <w:lang w:bidi="es-ES"/>
        </w:rPr>
        <w:t>sobre el contenido del paquete y una clave que los nodos extremos conocen (clave AH).</w:t>
      </w:r>
    </w:p>
    <w:p w14:paraId="6E0C6E19" w14:textId="77777777" w:rsidR="008B21AC" w:rsidRPr="00925237" w:rsidRDefault="008B21AC" w:rsidP="008B21AC">
      <w:pPr>
        <w:rPr>
          <w:lang w:bidi="es-ES"/>
        </w:rPr>
      </w:pPr>
      <w:r w:rsidRPr="00925237">
        <w:rPr>
          <w:lang w:bidi="es-ES"/>
        </w:rPr>
        <w:t xml:space="preserve">El protocolo AH </w:t>
      </w:r>
      <w:r>
        <w:rPr>
          <w:lang w:bidi="es-ES"/>
        </w:rPr>
        <w:t>funciona de la siguiente forma</w:t>
      </w:r>
      <w:r w:rsidRPr="00925237">
        <w:rPr>
          <w:lang w:bidi="es-ES"/>
        </w:rPr>
        <w:t>:</w:t>
      </w:r>
    </w:p>
    <w:p w14:paraId="6DE89583" w14:textId="77777777" w:rsidR="008B21AC" w:rsidRPr="00925237" w:rsidRDefault="008B21AC" w:rsidP="008B21AC">
      <w:pPr>
        <w:numPr>
          <w:ilvl w:val="0"/>
          <w:numId w:val="3"/>
        </w:numPr>
        <w:rPr>
          <w:lang w:bidi="es-ES"/>
        </w:rPr>
      </w:pPr>
      <w:r w:rsidRPr="00925237">
        <w:rPr>
          <w:lang w:bidi="es-ES"/>
        </w:rPr>
        <w:t xml:space="preserve">En el nodo inicial (emisor) se calcula el valor de la función </w:t>
      </w:r>
      <w:r w:rsidRPr="00925237">
        <w:rPr>
          <w:i/>
          <w:lang w:bidi="es-ES"/>
        </w:rPr>
        <w:t xml:space="preserve">hash </w:t>
      </w:r>
      <w:r w:rsidRPr="00925237">
        <w:rPr>
          <w:lang w:bidi="es-ES"/>
        </w:rPr>
        <w:t>(valores negociados mediante IKE) del paquete a enviar y la clave AH compartida. El valor dado por la función usada se introduce en la cabecera AH con el paquete IP original.</w:t>
      </w:r>
    </w:p>
    <w:p w14:paraId="0EBCBA1B" w14:textId="77777777" w:rsidR="008B21AC" w:rsidRDefault="008B21AC" w:rsidP="008B21AC">
      <w:pPr>
        <w:numPr>
          <w:ilvl w:val="0"/>
          <w:numId w:val="3"/>
        </w:numPr>
        <w:rPr>
          <w:lang w:bidi="es-ES"/>
        </w:rPr>
      </w:pPr>
      <w:r w:rsidRPr="00925237">
        <w:rPr>
          <w:lang w:bidi="es-ES"/>
        </w:rPr>
        <w:t>El otro nodo receptor del paquete procesar</w:t>
      </w:r>
      <w:r>
        <w:rPr>
          <w:lang w:bidi="es-ES"/>
        </w:rPr>
        <w:t>á</w:t>
      </w:r>
      <w:r w:rsidRPr="00925237">
        <w:rPr>
          <w:lang w:bidi="es-ES"/>
        </w:rPr>
        <w:t xml:space="preserve"> con la función </w:t>
      </w:r>
      <w:r w:rsidRPr="00925237">
        <w:rPr>
          <w:i/>
          <w:lang w:bidi="es-ES"/>
        </w:rPr>
        <w:t xml:space="preserve">hash </w:t>
      </w:r>
      <w:r w:rsidRPr="00062A57">
        <w:rPr>
          <w:iCs/>
          <w:lang w:bidi="es-ES"/>
        </w:rPr>
        <w:t>y clave AH</w:t>
      </w:r>
      <w:r w:rsidRPr="00925237">
        <w:rPr>
          <w:i/>
          <w:lang w:bidi="es-ES"/>
        </w:rPr>
        <w:t xml:space="preserve"> a</w:t>
      </w:r>
      <w:r w:rsidRPr="00925237">
        <w:rPr>
          <w:lang w:bidi="es-ES"/>
        </w:rPr>
        <w:t>cordada. Si el valor HMAC de la cabecera del paquete recibido coincide con el calculado, tenemos constatado que el paquete proviene del propietario que dispone la clave AH y no ha sido alterado en la transmisión.</w:t>
      </w:r>
    </w:p>
    <w:p w14:paraId="793C467E" w14:textId="77777777" w:rsidR="008B21AC" w:rsidRDefault="008B21AC" w:rsidP="008B21AC">
      <w:pPr>
        <w:keepNext/>
        <w:ind w:left="926"/>
      </w:pPr>
      <w:r w:rsidRPr="00925237">
        <w:rPr>
          <w:noProof/>
          <w:lang w:bidi="es-ES"/>
        </w:rPr>
        <w:drawing>
          <wp:inline distT="0" distB="0" distL="0" distR="0" wp14:anchorId="40F58490" wp14:editId="5A96B8F2">
            <wp:extent cx="4795520" cy="1181735"/>
            <wp:effectExtent l="0" t="0" r="5080" b="0"/>
            <wp:docPr id="157" name="Imagen 157"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n 157" descr="Diagram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5520" cy="1181735"/>
                    </a:xfrm>
                    <a:prstGeom prst="rect">
                      <a:avLst/>
                    </a:prstGeom>
                    <a:noFill/>
                    <a:ln>
                      <a:noFill/>
                    </a:ln>
                  </pic:spPr>
                </pic:pic>
              </a:graphicData>
            </a:graphic>
          </wp:inline>
        </w:drawing>
      </w:r>
    </w:p>
    <w:p w14:paraId="186941D1" w14:textId="77777777" w:rsidR="008B21AC" w:rsidRPr="00925237" w:rsidRDefault="008B21AC" w:rsidP="008B21AC">
      <w:pPr>
        <w:pStyle w:val="Descripcin"/>
        <w:jc w:val="center"/>
        <w:rPr>
          <w:lang w:bidi="es-ES"/>
        </w:rPr>
      </w:pPr>
      <w:r>
        <w:t xml:space="preserve">Figura </w:t>
      </w:r>
      <w:r>
        <w:fldChar w:fldCharType="begin"/>
      </w:r>
      <w:r>
        <w:instrText xml:space="preserve"> SEQ Figura \* ARABIC </w:instrText>
      </w:r>
      <w:r>
        <w:fldChar w:fldCharType="separate"/>
      </w:r>
      <w:r>
        <w:rPr>
          <w:noProof/>
        </w:rPr>
        <w:t>5</w:t>
      </w:r>
      <w:r>
        <w:rPr>
          <w:noProof/>
        </w:rPr>
        <w:fldChar w:fldCharType="end"/>
      </w:r>
      <w:r>
        <w:t xml:space="preserve">:Proceso de </w:t>
      </w:r>
      <w:proofErr w:type="spellStart"/>
      <w:r w:rsidRPr="00740D9F">
        <w:t>Authentication</w:t>
      </w:r>
      <w:proofErr w:type="spellEnd"/>
      <w:r w:rsidRPr="00740D9F">
        <w:t xml:space="preserve"> </w:t>
      </w:r>
      <w:proofErr w:type="spellStart"/>
      <w:r w:rsidRPr="00740D9F">
        <w:t>Header</w:t>
      </w:r>
      <w:proofErr w:type="spellEnd"/>
    </w:p>
    <w:p w14:paraId="190EB416" w14:textId="77777777" w:rsidR="008B21AC" w:rsidRPr="00925237" w:rsidRDefault="008B21AC" w:rsidP="008B21AC">
      <w:r w:rsidRPr="00925237">
        <w:t xml:space="preserve">EL protocolo AH </w:t>
      </w:r>
      <w:r w:rsidRPr="00062A57">
        <w:t>proporciona autenticación e integridad</w:t>
      </w:r>
      <w:r w:rsidRPr="00925237">
        <w:t xml:space="preserve">, pero </w:t>
      </w:r>
      <w:r w:rsidRPr="00062A57">
        <w:rPr>
          <w:bCs/>
        </w:rPr>
        <w:t>no</w:t>
      </w:r>
      <w:r w:rsidRPr="00925237">
        <w:rPr>
          <w:b/>
        </w:rPr>
        <w:t xml:space="preserve"> </w:t>
      </w:r>
      <w:r w:rsidRPr="00925237">
        <w:t>proporciona confidencialidad sobre los datos enviados.</w:t>
      </w:r>
    </w:p>
    <w:p w14:paraId="641F7C91" w14:textId="77777777" w:rsidR="008B21AC" w:rsidRPr="008B21AC" w:rsidRDefault="008B21AC" w:rsidP="008B21AC">
      <w:pPr>
        <w:rPr>
          <w:b/>
          <w:bCs/>
          <w:sz w:val="24"/>
          <w:szCs w:val="24"/>
          <w:u w:val="single"/>
        </w:rPr>
      </w:pPr>
      <w:bookmarkStart w:id="15" w:name="_Toc61103667"/>
      <w:bookmarkStart w:id="16" w:name="_Toc61104001"/>
      <w:bookmarkStart w:id="17" w:name="_Toc61112154"/>
      <w:bookmarkStart w:id="18" w:name="_Toc152136453"/>
      <w:bookmarkEnd w:id="15"/>
      <w:bookmarkEnd w:id="16"/>
      <w:bookmarkEnd w:id="17"/>
      <w:r w:rsidRPr="008B21AC">
        <w:rPr>
          <w:b/>
          <w:bCs/>
          <w:sz w:val="24"/>
          <w:szCs w:val="24"/>
          <w:u w:val="single"/>
        </w:rPr>
        <w:t>ESP</w:t>
      </w:r>
      <w:bookmarkEnd w:id="18"/>
    </w:p>
    <w:p w14:paraId="26FAB8F1" w14:textId="77777777" w:rsidR="008B21AC" w:rsidRPr="00925237" w:rsidRDefault="008B21AC" w:rsidP="008B21AC">
      <w:pPr>
        <w:rPr>
          <w:lang w:bidi="es-ES"/>
        </w:rPr>
      </w:pPr>
      <w:r>
        <w:t xml:space="preserve">El protocolo de </w:t>
      </w:r>
      <w:r w:rsidRPr="00062A57">
        <w:t>carga útil de seguridad encapsulada</w:t>
      </w:r>
      <w:r>
        <w:t xml:space="preserve"> (</w:t>
      </w:r>
      <w:proofErr w:type="spellStart"/>
      <w:r w:rsidRPr="00D103AB">
        <w:rPr>
          <w:i/>
          <w:iCs/>
          <w:lang w:bidi="es-ES"/>
        </w:rPr>
        <w:t>Encapsulated</w:t>
      </w:r>
      <w:proofErr w:type="spellEnd"/>
      <w:r w:rsidRPr="00D103AB">
        <w:rPr>
          <w:i/>
          <w:iCs/>
          <w:lang w:bidi="es-ES"/>
        </w:rPr>
        <w:t xml:space="preserve"> </w:t>
      </w:r>
      <w:proofErr w:type="spellStart"/>
      <w:r w:rsidRPr="00D103AB">
        <w:rPr>
          <w:i/>
          <w:iCs/>
          <w:lang w:bidi="es-ES"/>
        </w:rPr>
        <w:t>Secure</w:t>
      </w:r>
      <w:proofErr w:type="spellEnd"/>
      <w:r w:rsidRPr="00D103AB">
        <w:rPr>
          <w:i/>
          <w:iCs/>
          <w:lang w:bidi="es-ES"/>
        </w:rPr>
        <w:t xml:space="preserve"> </w:t>
      </w:r>
      <w:proofErr w:type="spellStart"/>
      <w:r w:rsidRPr="00D103AB">
        <w:rPr>
          <w:i/>
          <w:iCs/>
          <w:lang w:bidi="es-ES"/>
        </w:rPr>
        <w:t>Payload</w:t>
      </w:r>
      <w:proofErr w:type="spellEnd"/>
      <w:r w:rsidRPr="00925237">
        <w:rPr>
          <w:lang w:bidi="es-ES"/>
        </w:rPr>
        <w:t>, RFC 4303</w:t>
      </w:r>
      <w:r>
        <w:rPr>
          <w:lang w:bidi="es-ES"/>
        </w:rPr>
        <w:t>)</w:t>
      </w:r>
      <w:r w:rsidRPr="00925237">
        <w:rPr>
          <w:lang w:bidi="es-ES"/>
        </w:rPr>
        <w:t xml:space="preserve"> es un método de </w:t>
      </w:r>
      <w:proofErr w:type="spellStart"/>
      <w:r w:rsidRPr="00925237">
        <w:rPr>
          <w:lang w:bidi="es-ES"/>
        </w:rPr>
        <w:t>IPSec</w:t>
      </w:r>
      <w:proofErr w:type="spellEnd"/>
      <w:r w:rsidRPr="00925237">
        <w:rPr>
          <w:lang w:bidi="es-ES"/>
        </w:rPr>
        <w:t xml:space="preserve"> que asegura </w:t>
      </w:r>
      <w:r w:rsidRPr="00062A57">
        <w:rPr>
          <w:bCs/>
          <w:lang w:bidi="es-ES"/>
        </w:rPr>
        <w:t xml:space="preserve">confidencialidad, integridad y autenticación </w:t>
      </w:r>
      <w:r w:rsidRPr="00925237">
        <w:rPr>
          <w:lang w:bidi="es-ES"/>
        </w:rPr>
        <w:t xml:space="preserve">de los mensajes, cifrando los datos contenidos en estos. Para ello, define unas condiciones sobre el algoritmo de cifrado a utilizar para lograr dicha confidencialidad. Sobre la integridad y autenticación hace uso de los mismos mecanismos que el método AH (funciones </w:t>
      </w:r>
      <w:r w:rsidRPr="00925237">
        <w:rPr>
          <w:i/>
          <w:lang w:bidi="es-ES"/>
        </w:rPr>
        <w:t xml:space="preserve">hash </w:t>
      </w:r>
      <w:r w:rsidRPr="00925237">
        <w:rPr>
          <w:lang w:bidi="es-ES"/>
        </w:rPr>
        <w:t>y HMAC).</w:t>
      </w:r>
    </w:p>
    <w:p w14:paraId="7B95CF76" w14:textId="77777777" w:rsidR="008B21AC" w:rsidRPr="00E95155" w:rsidRDefault="008B21AC" w:rsidP="008B21AC">
      <w:pPr>
        <w:rPr>
          <w:lang w:bidi="es-ES"/>
        </w:rPr>
      </w:pPr>
      <w:r w:rsidRPr="00E95155">
        <w:rPr>
          <w:lang w:bidi="es-ES"/>
        </w:rPr>
        <w:t>El cifrado de los datos se realiza a través de algoritmos de clave simétrica (DES, 3DES, AES</w:t>
      </w:r>
      <w:r>
        <w:rPr>
          <w:lang w:bidi="es-ES"/>
        </w:rPr>
        <w:t xml:space="preserve">, </w:t>
      </w:r>
      <w:r w:rsidRPr="00E95155">
        <w:rPr>
          <w:lang w:bidi="es-ES"/>
        </w:rPr>
        <w:t xml:space="preserve">...). La clave y el algoritmo de cifrado a utilizar se distribuyen mediante la negociación IKE de forma segura. Un procedimiento exactamente igual al del protocolo AH, salvo que se </w:t>
      </w:r>
      <w:r w:rsidRPr="00062A57">
        <w:rPr>
          <w:bCs/>
          <w:lang w:bidi="es-ES"/>
        </w:rPr>
        <w:t xml:space="preserve">añade una fase de encriptación y desencriptación </w:t>
      </w:r>
      <w:r w:rsidRPr="00E95155">
        <w:rPr>
          <w:lang w:bidi="es-ES"/>
        </w:rPr>
        <w:t>sobre los datos mediante la clave simétrica compartida.</w:t>
      </w:r>
    </w:p>
    <w:p w14:paraId="3D44E0DF" w14:textId="77777777" w:rsidR="008B21AC" w:rsidRDefault="008B21AC" w:rsidP="008B21AC">
      <w:pPr>
        <w:keepNext/>
        <w:jc w:val="center"/>
      </w:pPr>
      <w:r w:rsidRPr="00E95155">
        <w:rPr>
          <w:noProof/>
          <w:lang w:bidi="es-ES"/>
        </w:rPr>
        <w:drawing>
          <wp:inline distT="0" distB="0" distL="0" distR="0" wp14:anchorId="51E4E68E" wp14:editId="68463C8C">
            <wp:extent cx="4361702" cy="1101554"/>
            <wp:effectExtent l="0" t="0" r="1270" b="3810"/>
            <wp:docPr id="158" name="Imagen 158" descr="Imagen que contiene 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n 158" descr="Imagen que contiene Diagrama&#10;&#10;El contenido generado por IA puede ser incorrec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86301" cy="1107767"/>
                    </a:xfrm>
                    <a:prstGeom prst="rect">
                      <a:avLst/>
                    </a:prstGeom>
                    <a:noFill/>
                    <a:ln>
                      <a:noFill/>
                    </a:ln>
                  </pic:spPr>
                </pic:pic>
              </a:graphicData>
            </a:graphic>
          </wp:inline>
        </w:drawing>
      </w:r>
    </w:p>
    <w:p w14:paraId="1673A05C" w14:textId="77777777" w:rsidR="008B21AC" w:rsidRDefault="008B21AC" w:rsidP="008B21AC">
      <w:pPr>
        <w:pStyle w:val="Descripcin"/>
        <w:jc w:val="center"/>
        <w:rPr>
          <w:lang w:bidi="es-ES"/>
        </w:rPr>
      </w:pPr>
      <w:r>
        <w:t xml:space="preserve">Figura </w:t>
      </w:r>
      <w:r>
        <w:fldChar w:fldCharType="begin"/>
      </w:r>
      <w:r>
        <w:instrText xml:space="preserve"> SEQ Figura \* ARABIC </w:instrText>
      </w:r>
      <w:r>
        <w:fldChar w:fldCharType="separate"/>
      </w:r>
      <w:r>
        <w:rPr>
          <w:noProof/>
        </w:rPr>
        <w:t>6</w:t>
      </w:r>
      <w:r>
        <w:rPr>
          <w:noProof/>
        </w:rPr>
        <w:fldChar w:fldCharType="end"/>
      </w:r>
      <w:r>
        <w:t xml:space="preserve">: Proceso de </w:t>
      </w:r>
      <w:proofErr w:type="spellStart"/>
      <w:r w:rsidRPr="007D6617">
        <w:t>Encapsulated</w:t>
      </w:r>
      <w:proofErr w:type="spellEnd"/>
      <w:r w:rsidRPr="007D6617">
        <w:t xml:space="preserve"> </w:t>
      </w:r>
      <w:proofErr w:type="spellStart"/>
      <w:r w:rsidRPr="007D6617">
        <w:t>Secure</w:t>
      </w:r>
      <w:proofErr w:type="spellEnd"/>
      <w:r w:rsidRPr="007D6617">
        <w:t xml:space="preserve"> </w:t>
      </w:r>
      <w:proofErr w:type="spellStart"/>
      <w:r w:rsidRPr="007D6617">
        <w:t>Payload</w:t>
      </w:r>
      <w:proofErr w:type="spellEnd"/>
    </w:p>
    <w:p w14:paraId="6CDB98A0" w14:textId="77777777" w:rsidR="008B21AC" w:rsidRPr="00E95155" w:rsidRDefault="008B21AC" w:rsidP="008B21AC">
      <w:pPr>
        <w:rPr>
          <w:lang w:bidi="es-ES"/>
        </w:rPr>
      </w:pPr>
      <w:proofErr w:type="spellStart"/>
      <w:r w:rsidRPr="00E95155">
        <w:rPr>
          <w:lang w:bidi="es-ES"/>
        </w:rPr>
        <w:t>IPSec</w:t>
      </w:r>
      <w:proofErr w:type="spellEnd"/>
      <w:r w:rsidRPr="00E95155">
        <w:rPr>
          <w:lang w:bidi="es-ES"/>
        </w:rPr>
        <w:t xml:space="preserve"> dispone de dos modos de operación.</w:t>
      </w:r>
    </w:p>
    <w:p w14:paraId="3F7B1C99" w14:textId="77777777" w:rsidR="008B21AC" w:rsidRDefault="008B21AC" w:rsidP="008B21AC">
      <w:pPr>
        <w:numPr>
          <w:ilvl w:val="0"/>
          <w:numId w:val="5"/>
        </w:numPr>
        <w:rPr>
          <w:lang w:bidi="es-ES"/>
        </w:rPr>
      </w:pPr>
      <w:r w:rsidRPr="00E95155">
        <w:rPr>
          <w:b/>
          <w:lang w:bidi="es-ES"/>
        </w:rPr>
        <w:t xml:space="preserve">Modo transporte: </w:t>
      </w:r>
      <w:r w:rsidRPr="00E95155">
        <w:rPr>
          <w:lang w:bidi="es-ES"/>
        </w:rPr>
        <w:t xml:space="preserve">implementable en ambos métodos AH/ESP. Este modo dota </w:t>
      </w:r>
      <w:r w:rsidRPr="00062A57">
        <w:rPr>
          <w:bCs/>
          <w:lang w:bidi="es-ES"/>
        </w:rPr>
        <w:t>solo a la carga de datos</w:t>
      </w:r>
      <w:r>
        <w:rPr>
          <w:lang w:bidi="es-ES"/>
        </w:rPr>
        <w:t xml:space="preserve"> </w:t>
      </w:r>
      <w:r w:rsidRPr="00E95155">
        <w:rPr>
          <w:lang w:bidi="es-ES"/>
        </w:rPr>
        <w:t xml:space="preserve">de integridad, autenticidad (y confidencialidad si se usa ESP). Se conserva la cabecera IP original sin modificar. En la </w:t>
      </w:r>
      <w:r>
        <w:rPr>
          <w:lang w:bidi="es-ES"/>
        </w:rPr>
        <w:fldChar w:fldCharType="begin"/>
      </w:r>
      <w:r>
        <w:rPr>
          <w:lang w:bidi="es-ES"/>
        </w:rPr>
        <w:instrText xml:space="preserve"> REF _Ref152137707 \h </w:instrText>
      </w:r>
      <w:r>
        <w:rPr>
          <w:lang w:bidi="es-ES"/>
        </w:rPr>
      </w:r>
      <w:r>
        <w:rPr>
          <w:lang w:bidi="es-ES"/>
        </w:rPr>
        <w:fldChar w:fldCharType="separate"/>
      </w:r>
      <w:r>
        <w:t xml:space="preserve">Figura </w:t>
      </w:r>
      <w:r>
        <w:rPr>
          <w:noProof/>
        </w:rPr>
        <w:t>8</w:t>
      </w:r>
      <w:r>
        <w:rPr>
          <w:lang w:bidi="es-ES"/>
        </w:rPr>
        <w:fldChar w:fldCharType="end"/>
      </w:r>
      <w:r>
        <w:rPr>
          <w:lang w:bidi="es-ES"/>
        </w:rPr>
        <w:t xml:space="preserve"> </w:t>
      </w:r>
      <w:r w:rsidRPr="00E95155">
        <w:rPr>
          <w:lang w:bidi="es-ES"/>
        </w:rPr>
        <w:t>puede observarse la transformación del paquete IP en base a si se utiliza AH o ESP en este modo de operación.</w:t>
      </w:r>
    </w:p>
    <w:p w14:paraId="7104F7C4" w14:textId="77777777" w:rsidR="008B21AC" w:rsidRDefault="008B21AC" w:rsidP="008B21AC">
      <w:pPr>
        <w:keepNext/>
        <w:ind w:left="926"/>
        <w:jc w:val="center"/>
      </w:pPr>
      <w:r w:rsidRPr="00E95155">
        <w:rPr>
          <w:noProof/>
          <w:lang w:bidi="es-ES"/>
        </w:rPr>
        <w:drawing>
          <wp:inline distT="0" distB="0" distL="0" distR="0" wp14:anchorId="6D570A1A" wp14:editId="698DBF44">
            <wp:extent cx="2809214" cy="1490062"/>
            <wp:effectExtent l="0" t="0" r="0" b="0"/>
            <wp:docPr id="132" name="Imagen 132"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n 132" descr="Tabla&#10;&#10;El contenido generado por IA puede ser incorrec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552" cy="1495545"/>
                    </a:xfrm>
                    <a:prstGeom prst="rect">
                      <a:avLst/>
                    </a:prstGeom>
                    <a:noFill/>
                    <a:ln>
                      <a:noFill/>
                    </a:ln>
                  </pic:spPr>
                </pic:pic>
              </a:graphicData>
            </a:graphic>
          </wp:inline>
        </w:drawing>
      </w:r>
    </w:p>
    <w:p w14:paraId="66A20067" w14:textId="77777777" w:rsidR="008B21AC" w:rsidRPr="00E95155" w:rsidRDefault="008B21AC" w:rsidP="008B21AC">
      <w:pPr>
        <w:pStyle w:val="Descripcin"/>
        <w:ind w:left="926"/>
        <w:jc w:val="center"/>
      </w:pPr>
      <w:bookmarkStart w:id="19" w:name="_Ref152137707"/>
      <w:r>
        <w:t xml:space="preserve">Figura </w:t>
      </w:r>
      <w:r>
        <w:fldChar w:fldCharType="begin"/>
      </w:r>
      <w:r>
        <w:instrText xml:space="preserve"> SEQ Figura \* ARABIC </w:instrText>
      </w:r>
      <w:r>
        <w:fldChar w:fldCharType="separate"/>
      </w:r>
      <w:r>
        <w:rPr>
          <w:noProof/>
        </w:rPr>
        <w:t>7</w:t>
      </w:r>
      <w:r>
        <w:rPr>
          <w:noProof/>
        </w:rPr>
        <w:fldChar w:fldCharType="end"/>
      </w:r>
      <w:bookmarkEnd w:id="19"/>
      <w:r>
        <w:t xml:space="preserve">: </w:t>
      </w:r>
      <w:r w:rsidRPr="00F40706">
        <w:t>Paquete IP, AH, ESP modo transporte</w:t>
      </w:r>
    </w:p>
    <w:p w14:paraId="6FF66654" w14:textId="77777777" w:rsidR="008B21AC" w:rsidRDefault="008B21AC" w:rsidP="008B21AC">
      <w:pPr>
        <w:numPr>
          <w:ilvl w:val="0"/>
          <w:numId w:val="5"/>
        </w:numPr>
        <w:rPr>
          <w:lang w:bidi="es-ES"/>
        </w:rPr>
      </w:pPr>
      <w:r w:rsidRPr="00E95155">
        <w:rPr>
          <w:b/>
          <w:lang w:bidi="es-ES"/>
        </w:rPr>
        <w:t xml:space="preserve">Modo túnel: </w:t>
      </w:r>
      <w:r w:rsidRPr="00E95155">
        <w:rPr>
          <w:lang w:bidi="es-ES"/>
        </w:rPr>
        <w:t>En este modo, se provee de integridad, autenticidad (y confidencialidad con ESP) al</w:t>
      </w:r>
      <w:r w:rsidRPr="00E95155">
        <w:rPr>
          <w:b/>
          <w:lang w:bidi="es-ES"/>
        </w:rPr>
        <w:t xml:space="preserve"> </w:t>
      </w:r>
      <w:r w:rsidRPr="00062A57">
        <w:rPr>
          <w:bCs/>
          <w:lang w:bidi="es-ES"/>
        </w:rPr>
        <w:t>paquete IP original</w:t>
      </w:r>
      <w:r w:rsidRPr="00E95155">
        <w:rPr>
          <w:lang w:bidi="es-ES"/>
        </w:rPr>
        <w:t xml:space="preserve"> con su cabecera. Este modo es empleado cuando el extremo del túnel no es el destino final, o cuando uno de los nodos extremos no permite </w:t>
      </w:r>
      <w:proofErr w:type="spellStart"/>
      <w:r w:rsidRPr="00E95155">
        <w:rPr>
          <w:lang w:bidi="es-ES"/>
        </w:rPr>
        <w:t>IPSec</w:t>
      </w:r>
      <w:proofErr w:type="spellEnd"/>
      <w:r w:rsidRPr="00E95155">
        <w:rPr>
          <w:lang w:bidi="es-ES"/>
        </w:rPr>
        <w:t xml:space="preserve"> y hace uso de otro dispositivo para realizar el </w:t>
      </w:r>
      <w:proofErr w:type="spellStart"/>
      <w:r w:rsidRPr="00E95155">
        <w:rPr>
          <w:lang w:bidi="es-ES"/>
        </w:rPr>
        <w:t>desencapsulado</w:t>
      </w:r>
      <w:proofErr w:type="spellEnd"/>
      <w:r w:rsidRPr="00E95155">
        <w:rPr>
          <w:lang w:bidi="es-ES"/>
        </w:rPr>
        <w:t xml:space="preserve"> de los paquetes</w:t>
      </w:r>
      <w:r>
        <w:rPr>
          <w:lang w:bidi="es-ES"/>
        </w:rPr>
        <w:t>.</w:t>
      </w:r>
    </w:p>
    <w:p w14:paraId="5AC08878" w14:textId="77777777" w:rsidR="008B21AC" w:rsidRDefault="008B21AC" w:rsidP="008B21AC">
      <w:pPr>
        <w:keepNext/>
        <w:ind w:left="926"/>
        <w:jc w:val="center"/>
      </w:pPr>
      <w:r w:rsidRPr="00E95155">
        <w:rPr>
          <w:noProof/>
          <w:lang w:bidi="es-ES"/>
        </w:rPr>
        <w:drawing>
          <wp:inline distT="0" distB="0" distL="0" distR="0" wp14:anchorId="0178FA3B" wp14:editId="7DEF8FEE">
            <wp:extent cx="3977640" cy="1570990"/>
            <wp:effectExtent l="0" t="0" r="3810" b="0"/>
            <wp:docPr id="133" name="Imagen 133"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n 133" descr="Interfaz de usuario gráfica&#10;&#10;El contenido generado por IA puede ser incorrec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77640" cy="1570990"/>
                    </a:xfrm>
                    <a:prstGeom prst="rect">
                      <a:avLst/>
                    </a:prstGeom>
                    <a:noFill/>
                    <a:ln>
                      <a:noFill/>
                    </a:ln>
                  </pic:spPr>
                </pic:pic>
              </a:graphicData>
            </a:graphic>
          </wp:inline>
        </w:drawing>
      </w:r>
    </w:p>
    <w:p w14:paraId="2740496C" w14:textId="77777777" w:rsidR="008B21AC" w:rsidRDefault="008B21AC" w:rsidP="008B21AC">
      <w:pPr>
        <w:pStyle w:val="Descripcin"/>
        <w:jc w:val="center"/>
        <w:rPr>
          <w:lang w:bidi="es-ES"/>
        </w:rPr>
      </w:pPr>
      <w:r>
        <w:t xml:space="preserve">Figura </w:t>
      </w:r>
      <w:r>
        <w:fldChar w:fldCharType="begin"/>
      </w:r>
      <w:r>
        <w:instrText xml:space="preserve"> SEQ Figura \* ARABIC </w:instrText>
      </w:r>
      <w:r>
        <w:fldChar w:fldCharType="separate"/>
      </w:r>
      <w:r>
        <w:rPr>
          <w:noProof/>
        </w:rPr>
        <w:t>8</w:t>
      </w:r>
      <w:r>
        <w:rPr>
          <w:noProof/>
        </w:rPr>
        <w:fldChar w:fldCharType="end"/>
      </w:r>
      <w:r>
        <w:t xml:space="preserve">: </w:t>
      </w:r>
      <w:r w:rsidRPr="000D1428">
        <w:t>Paquete IP, AH, ESP modo túnel</w:t>
      </w:r>
    </w:p>
    <w:p w14:paraId="684D884D" w14:textId="77777777" w:rsidR="008B21AC" w:rsidRDefault="008B21AC" w:rsidP="008B21AC">
      <w:pPr>
        <w:rPr>
          <w:b/>
        </w:rPr>
      </w:pPr>
    </w:p>
    <w:p w14:paraId="0172EA89" w14:textId="77777777" w:rsidR="008B21AC" w:rsidRDefault="008B21AC" w:rsidP="008B21AC">
      <w:r>
        <w:t>A continuación, se relacionan los comandos de CISCO IOS necesarios para configurar correctamente una conexión segura, estos requieren los parámetros de la política ISAKMP, elección de método de cifrado (ESP) y la huella (AH).</w:t>
      </w:r>
    </w:p>
    <w:tbl>
      <w:tblPr>
        <w:tblStyle w:val="Tablanormal1"/>
        <w:tblpPr w:leftFromText="141" w:rightFromText="141" w:vertAnchor="text" w:horzAnchor="margin" w:tblpXSpec="center" w:tblpY="223"/>
        <w:tblW w:w="0" w:type="auto"/>
        <w:tblLayout w:type="fixed"/>
        <w:tblLook w:val="01E0" w:firstRow="1" w:lastRow="1" w:firstColumn="1" w:lastColumn="1" w:noHBand="0" w:noVBand="0"/>
      </w:tblPr>
      <w:tblGrid>
        <w:gridCol w:w="2127"/>
        <w:gridCol w:w="6369"/>
      </w:tblGrid>
      <w:tr w:rsidR="008B21AC" w:rsidRPr="00F00EB7" w14:paraId="114E354D" w14:textId="77777777" w:rsidTr="00050698">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127" w:type="dxa"/>
          </w:tcPr>
          <w:p w14:paraId="309C4736" w14:textId="77777777" w:rsidR="008B21AC" w:rsidRPr="00F00EB7" w:rsidRDefault="008B21AC" w:rsidP="00050698">
            <w:pPr>
              <w:spacing w:after="160" w:line="259" w:lineRule="auto"/>
              <w:rPr>
                <w:b w:val="0"/>
                <w:lang w:bidi="es-ES"/>
              </w:rPr>
            </w:pPr>
            <w:proofErr w:type="spellStart"/>
            <w:r w:rsidRPr="00F00EB7">
              <w:rPr>
                <w:lang w:bidi="es-ES"/>
              </w:rPr>
              <w:t>crypto</w:t>
            </w:r>
            <w:proofErr w:type="spellEnd"/>
            <w:r w:rsidRPr="00F00EB7">
              <w:rPr>
                <w:lang w:bidi="es-ES"/>
              </w:rPr>
              <w:t xml:space="preserve"> </w:t>
            </w:r>
            <w:proofErr w:type="spellStart"/>
            <w:r w:rsidRPr="00F00EB7">
              <w:rPr>
                <w:lang w:bidi="es-ES"/>
              </w:rPr>
              <w:t>isakmp</w:t>
            </w:r>
            <w:proofErr w:type="spellEnd"/>
            <w:r w:rsidRPr="00F00EB7">
              <w:rPr>
                <w:lang w:bidi="es-ES"/>
              </w:rPr>
              <w:t xml:space="preserve">/ikev1/ikev2 </w:t>
            </w:r>
            <w:proofErr w:type="spellStart"/>
            <w:r w:rsidRPr="00F00EB7">
              <w:rPr>
                <w:lang w:bidi="es-ES"/>
              </w:rPr>
              <w:t>policy</w:t>
            </w:r>
            <w:proofErr w:type="spellEnd"/>
            <w:r w:rsidRPr="00F00EB7">
              <w:rPr>
                <w:lang w:bidi="es-ES"/>
              </w:rPr>
              <w:t xml:space="preserve"> &lt;número&gt;</w:t>
            </w:r>
          </w:p>
        </w:tc>
        <w:tc>
          <w:tcPr>
            <w:cnfStyle w:val="000100000000" w:firstRow="0" w:lastRow="0" w:firstColumn="0" w:lastColumn="1" w:oddVBand="0" w:evenVBand="0" w:oddHBand="0" w:evenHBand="0" w:firstRowFirstColumn="0" w:firstRowLastColumn="0" w:lastRowFirstColumn="0" w:lastRowLastColumn="0"/>
            <w:tcW w:w="6369" w:type="dxa"/>
          </w:tcPr>
          <w:p w14:paraId="7664BA5B" w14:textId="77777777" w:rsidR="008B21AC" w:rsidRPr="00F00EB7" w:rsidRDefault="008B21AC" w:rsidP="00050698">
            <w:pPr>
              <w:spacing w:after="160" w:line="259" w:lineRule="auto"/>
              <w:rPr>
                <w:b w:val="0"/>
                <w:bCs w:val="0"/>
                <w:i/>
                <w:lang w:bidi="es-ES"/>
              </w:rPr>
            </w:pPr>
            <w:r w:rsidRPr="00F00EB7">
              <w:rPr>
                <w:b w:val="0"/>
                <w:bCs w:val="0"/>
                <w:sz w:val="20"/>
                <w:szCs w:val="20"/>
                <w:lang w:bidi="es-ES"/>
              </w:rPr>
              <w:t>Define una</w:t>
            </w:r>
            <w:r w:rsidRPr="00F00EB7">
              <w:rPr>
                <w:b w:val="0"/>
                <w:bCs w:val="0"/>
                <w:sz w:val="20"/>
                <w:szCs w:val="20"/>
                <w:lang w:val="es-ES_tradnl"/>
              </w:rPr>
              <w:t xml:space="preserve"> política</w:t>
            </w:r>
            <w:r w:rsidRPr="00F00EB7">
              <w:rPr>
                <w:b w:val="0"/>
                <w:bCs w:val="0"/>
                <w:sz w:val="20"/>
                <w:szCs w:val="20"/>
                <w:lang w:bidi="es-ES"/>
              </w:rPr>
              <w:t xml:space="preserve"> ISAKMP o IKEv1 con “numero” entre 1 y 1000.</w:t>
            </w:r>
            <w:r w:rsidRPr="00062A57">
              <w:rPr>
                <w:b w:val="0"/>
                <w:bCs w:val="0"/>
                <w:iCs/>
                <w:sz w:val="20"/>
                <w:szCs w:val="20"/>
                <w:lang w:bidi="es-ES"/>
              </w:rPr>
              <w:t xml:space="preserve"> El</w:t>
            </w:r>
            <w:r w:rsidRPr="00062A57">
              <w:rPr>
                <w:b w:val="0"/>
                <w:bCs w:val="0"/>
                <w:iCs/>
                <w:sz w:val="20"/>
                <w:szCs w:val="20"/>
                <w:lang w:val="es-ES_tradnl"/>
              </w:rPr>
              <w:t xml:space="preserve"> numero implica</w:t>
            </w:r>
            <w:r w:rsidRPr="00062A57">
              <w:rPr>
                <w:b w:val="0"/>
                <w:bCs w:val="0"/>
                <w:iCs/>
                <w:sz w:val="20"/>
                <w:szCs w:val="20"/>
                <w:lang w:bidi="es-ES"/>
              </w:rPr>
              <w:t xml:space="preserve"> el orden en el que las políticas se abordarán a la hora de negociar una común entre </w:t>
            </w:r>
            <w:r>
              <w:rPr>
                <w:b w:val="0"/>
                <w:bCs w:val="0"/>
                <w:iCs/>
                <w:sz w:val="20"/>
                <w:szCs w:val="20"/>
                <w:lang w:bidi="es-ES"/>
              </w:rPr>
              <w:t xml:space="preserve">los </w:t>
            </w:r>
            <w:r w:rsidRPr="00062A57">
              <w:rPr>
                <w:b w:val="0"/>
                <w:bCs w:val="0"/>
                <w:iCs/>
                <w:sz w:val="20"/>
                <w:szCs w:val="20"/>
                <w:lang w:bidi="es-ES"/>
              </w:rPr>
              <w:t>extremos.</w:t>
            </w:r>
          </w:p>
        </w:tc>
      </w:tr>
      <w:tr w:rsidR="008B21AC" w:rsidRPr="00F00EB7" w14:paraId="4952FAF5" w14:textId="77777777" w:rsidTr="00050698">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2127" w:type="dxa"/>
          </w:tcPr>
          <w:p w14:paraId="005F8CFD" w14:textId="77777777" w:rsidR="008B21AC" w:rsidRPr="00F00EB7" w:rsidRDefault="008B21AC" w:rsidP="00050698">
            <w:pPr>
              <w:spacing w:after="160" w:line="259" w:lineRule="auto"/>
              <w:rPr>
                <w:b w:val="0"/>
                <w:lang w:bidi="es-ES"/>
              </w:rPr>
            </w:pPr>
            <w:proofErr w:type="spellStart"/>
            <w:r w:rsidRPr="00F00EB7">
              <w:rPr>
                <w:lang w:bidi="es-ES"/>
              </w:rPr>
              <w:t>authentication</w:t>
            </w:r>
            <w:proofErr w:type="spellEnd"/>
            <w:r w:rsidRPr="00F00EB7">
              <w:rPr>
                <w:lang w:bidi="es-ES"/>
              </w:rPr>
              <w:t xml:space="preserve"> </w:t>
            </w:r>
            <w:r>
              <w:rPr>
                <w:lang w:bidi="es-ES"/>
              </w:rPr>
              <w:t>&lt;tipo&gt;</w:t>
            </w:r>
          </w:p>
        </w:tc>
        <w:tc>
          <w:tcPr>
            <w:cnfStyle w:val="000100000000" w:firstRow="0" w:lastRow="0" w:firstColumn="0" w:lastColumn="1" w:oddVBand="0" w:evenVBand="0" w:oddHBand="0" w:evenHBand="0" w:firstRowFirstColumn="0" w:firstRowLastColumn="0" w:lastRowFirstColumn="0" w:lastRowLastColumn="0"/>
            <w:tcW w:w="6369" w:type="dxa"/>
          </w:tcPr>
          <w:p w14:paraId="6CB07A5C" w14:textId="77777777" w:rsidR="008B21AC" w:rsidRPr="00F00EB7" w:rsidRDefault="008B21AC" w:rsidP="00050698">
            <w:pPr>
              <w:spacing w:after="160" w:line="259" w:lineRule="auto"/>
              <w:rPr>
                <w:b w:val="0"/>
                <w:bCs w:val="0"/>
                <w:i/>
                <w:lang w:bidi="es-ES"/>
              </w:rPr>
            </w:pPr>
            <w:r w:rsidRPr="00F00EB7">
              <w:rPr>
                <w:b w:val="0"/>
                <w:bCs w:val="0"/>
                <w:sz w:val="20"/>
                <w:szCs w:val="20"/>
                <w:lang w:bidi="es-ES"/>
              </w:rPr>
              <w:t xml:space="preserve">Indicamos el método de autenticación, en este caso una contraseña previamente compartida con el nodo extremo de la conexión. </w:t>
            </w:r>
            <w:r w:rsidRPr="00BD3B2C">
              <w:rPr>
                <w:b w:val="0"/>
                <w:bCs w:val="0"/>
                <w:iCs/>
                <w:sz w:val="20"/>
                <w:szCs w:val="20"/>
                <w:lang w:bidi="es-ES"/>
              </w:rPr>
              <w:t>Es posible usar otros métodos de autenticación, como RSA.</w:t>
            </w:r>
          </w:p>
        </w:tc>
      </w:tr>
      <w:tr w:rsidR="008B21AC" w:rsidRPr="00F00EB7" w14:paraId="63E4E693" w14:textId="77777777" w:rsidTr="00050698">
        <w:trPr>
          <w:trHeight w:val="1425"/>
        </w:trPr>
        <w:tc>
          <w:tcPr>
            <w:cnfStyle w:val="001000000000" w:firstRow="0" w:lastRow="0" w:firstColumn="1" w:lastColumn="0" w:oddVBand="0" w:evenVBand="0" w:oddHBand="0" w:evenHBand="0" w:firstRowFirstColumn="0" w:firstRowLastColumn="0" w:lastRowFirstColumn="0" w:lastRowLastColumn="0"/>
            <w:tcW w:w="2127" w:type="dxa"/>
          </w:tcPr>
          <w:p w14:paraId="0F7261A6" w14:textId="77777777" w:rsidR="008B21AC" w:rsidRPr="00F00EB7" w:rsidRDefault="008B21AC" w:rsidP="00050698">
            <w:pPr>
              <w:spacing w:after="160" w:line="259" w:lineRule="auto"/>
              <w:rPr>
                <w:b w:val="0"/>
                <w:lang w:bidi="es-ES"/>
              </w:rPr>
            </w:pPr>
            <w:proofErr w:type="spellStart"/>
            <w:r w:rsidRPr="00F00EB7">
              <w:rPr>
                <w:lang w:bidi="es-ES"/>
              </w:rPr>
              <w:t>group</w:t>
            </w:r>
            <w:proofErr w:type="spellEnd"/>
            <w:r w:rsidRPr="00F00EB7">
              <w:rPr>
                <w:lang w:bidi="es-ES"/>
              </w:rPr>
              <w:t xml:space="preserve"> &lt;</w:t>
            </w:r>
            <w:proofErr w:type="spellStart"/>
            <w:r w:rsidRPr="00F00EB7">
              <w:rPr>
                <w:lang w:bidi="es-ES"/>
              </w:rPr>
              <w:t>num</w:t>
            </w:r>
            <w:proofErr w:type="spellEnd"/>
            <w:r w:rsidRPr="00F00EB7">
              <w:rPr>
                <w:lang w:bidi="es-ES"/>
              </w:rPr>
              <w:t>&gt;</w:t>
            </w:r>
          </w:p>
        </w:tc>
        <w:tc>
          <w:tcPr>
            <w:cnfStyle w:val="000100000000" w:firstRow="0" w:lastRow="0" w:firstColumn="0" w:lastColumn="1" w:oddVBand="0" w:evenVBand="0" w:oddHBand="0" w:evenHBand="0" w:firstRowFirstColumn="0" w:firstRowLastColumn="0" w:lastRowFirstColumn="0" w:lastRowLastColumn="0"/>
            <w:tcW w:w="6369" w:type="dxa"/>
          </w:tcPr>
          <w:p w14:paraId="3218CC36" w14:textId="77777777" w:rsidR="008B21AC" w:rsidRDefault="008B21AC" w:rsidP="00050698">
            <w:pPr>
              <w:spacing w:after="160" w:line="259" w:lineRule="auto"/>
              <w:rPr>
                <w:sz w:val="20"/>
                <w:szCs w:val="20"/>
                <w:lang w:bidi="es-ES"/>
              </w:rPr>
            </w:pPr>
            <w:r w:rsidRPr="00F00EB7">
              <w:rPr>
                <w:b w:val="0"/>
                <w:bCs w:val="0"/>
                <w:sz w:val="20"/>
                <w:szCs w:val="20"/>
                <w:lang w:bidi="es-ES"/>
              </w:rPr>
              <w:t xml:space="preserve">Dimensión del módulo para el cifrado </w:t>
            </w:r>
            <w:proofErr w:type="spellStart"/>
            <w:r w:rsidRPr="00F00EB7">
              <w:rPr>
                <w:b w:val="0"/>
                <w:bCs w:val="0"/>
                <w:sz w:val="20"/>
                <w:szCs w:val="20"/>
                <w:lang w:bidi="es-ES"/>
              </w:rPr>
              <w:t>Diffie</w:t>
            </w:r>
            <w:proofErr w:type="spellEnd"/>
            <w:r w:rsidRPr="00F00EB7">
              <w:rPr>
                <w:b w:val="0"/>
                <w:bCs w:val="0"/>
                <w:sz w:val="20"/>
                <w:szCs w:val="20"/>
                <w:lang w:bidi="es-ES"/>
              </w:rPr>
              <w:t>-Hellman.</w:t>
            </w:r>
          </w:p>
          <w:p w14:paraId="7C5F0237" w14:textId="77777777" w:rsidR="008B21AC" w:rsidRPr="00F00EB7" w:rsidRDefault="008B21AC" w:rsidP="00050698">
            <w:pPr>
              <w:spacing w:after="160" w:line="259" w:lineRule="auto"/>
              <w:rPr>
                <w:i/>
                <w:lang w:bidi="es-ES"/>
              </w:rPr>
            </w:pPr>
            <w:r w:rsidRPr="00F00EB7">
              <w:rPr>
                <w:b w:val="0"/>
                <w:bCs w:val="0"/>
                <w:sz w:val="20"/>
                <w:szCs w:val="20"/>
                <w:lang w:bidi="es-ES"/>
              </w:rPr>
              <w:t xml:space="preserve">Grupo 1 768 bits, Grupo 2 de 1024, Grupo 5 de 1536 y Grupo 7 curvas elípticas. Dado que no todos los dispositivos soportan los diferentes grupos, es algo </w:t>
            </w:r>
            <w:proofErr w:type="gramStart"/>
            <w:r w:rsidRPr="00F00EB7">
              <w:rPr>
                <w:b w:val="0"/>
                <w:bCs w:val="0"/>
                <w:sz w:val="20"/>
                <w:szCs w:val="20"/>
                <w:lang w:bidi="es-ES"/>
              </w:rPr>
              <w:t>a</w:t>
            </w:r>
            <w:proofErr w:type="gramEnd"/>
            <w:r w:rsidRPr="00F00EB7">
              <w:rPr>
                <w:b w:val="0"/>
                <w:bCs w:val="0"/>
                <w:sz w:val="20"/>
                <w:szCs w:val="20"/>
                <w:lang w:bidi="es-ES"/>
              </w:rPr>
              <w:t xml:space="preserve"> tener en cuenta.</w:t>
            </w:r>
          </w:p>
        </w:tc>
      </w:tr>
      <w:tr w:rsidR="008B21AC" w:rsidRPr="00F00EB7" w14:paraId="673A2CDE" w14:textId="77777777" w:rsidTr="00050698">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127" w:type="dxa"/>
          </w:tcPr>
          <w:p w14:paraId="5F6E7323" w14:textId="77777777" w:rsidR="008B21AC" w:rsidRPr="00F00EB7" w:rsidRDefault="008B21AC" w:rsidP="00050698">
            <w:pPr>
              <w:spacing w:after="160" w:line="259" w:lineRule="auto"/>
              <w:rPr>
                <w:b w:val="0"/>
                <w:lang w:bidi="es-ES"/>
              </w:rPr>
            </w:pPr>
            <w:proofErr w:type="spellStart"/>
            <w:r>
              <w:rPr>
                <w:lang w:bidi="es-ES"/>
              </w:rPr>
              <w:t>e</w:t>
            </w:r>
            <w:r w:rsidRPr="00F00EB7">
              <w:rPr>
                <w:lang w:bidi="es-ES"/>
              </w:rPr>
              <w:t>ncryption</w:t>
            </w:r>
            <w:proofErr w:type="spellEnd"/>
            <w:r>
              <w:rPr>
                <w:lang w:bidi="es-ES"/>
              </w:rPr>
              <w:t xml:space="preserve"> </w:t>
            </w:r>
            <w:r w:rsidRPr="00F00EB7">
              <w:rPr>
                <w:lang w:bidi="es-ES"/>
              </w:rPr>
              <w:t>&lt;algoritmo&gt;</w:t>
            </w:r>
          </w:p>
        </w:tc>
        <w:tc>
          <w:tcPr>
            <w:cnfStyle w:val="000100000000" w:firstRow="0" w:lastRow="0" w:firstColumn="0" w:lastColumn="1" w:oddVBand="0" w:evenVBand="0" w:oddHBand="0" w:evenHBand="0" w:firstRowFirstColumn="0" w:firstRowLastColumn="0" w:lastRowFirstColumn="0" w:lastRowLastColumn="0"/>
            <w:tcW w:w="6369" w:type="dxa"/>
          </w:tcPr>
          <w:p w14:paraId="2B43E879" w14:textId="77777777" w:rsidR="008B21AC" w:rsidRPr="00F00EB7" w:rsidRDefault="008B21AC" w:rsidP="00050698">
            <w:pPr>
              <w:spacing w:after="160" w:line="259" w:lineRule="auto"/>
              <w:rPr>
                <w:lang w:bidi="es-ES"/>
              </w:rPr>
            </w:pPr>
            <w:r w:rsidRPr="00F00EB7">
              <w:rPr>
                <w:b w:val="0"/>
                <w:bCs w:val="0"/>
                <w:sz w:val="20"/>
                <w:szCs w:val="20"/>
                <w:lang w:bidi="es-ES"/>
              </w:rPr>
              <w:t xml:space="preserve">Define </w:t>
            </w:r>
            <w:r>
              <w:rPr>
                <w:b w:val="0"/>
                <w:bCs w:val="0"/>
                <w:sz w:val="20"/>
                <w:szCs w:val="20"/>
                <w:lang w:bidi="es-ES"/>
              </w:rPr>
              <w:t xml:space="preserve">el </w:t>
            </w:r>
            <w:r w:rsidRPr="00F00EB7">
              <w:rPr>
                <w:b w:val="0"/>
                <w:bCs w:val="0"/>
                <w:sz w:val="20"/>
                <w:szCs w:val="20"/>
                <w:lang w:bidi="es-ES"/>
              </w:rPr>
              <w:t>algoritmo de cifrado: aes, aes 192 o aes 256, des,</w:t>
            </w:r>
            <w:r>
              <w:rPr>
                <w:b w:val="0"/>
                <w:bCs w:val="0"/>
                <w:sz w:val="20"/>
                <w:szCs w:val="20"/>
                <w:lang w:bidi="es-ES"/>
              </w:rPr>
              <w:t xml:space="preserve"> </w:t>
            </w:r>
            <w:r w:rsidRPr="00F00EB7">
              <w:rPr>
                <w:b w:val="0"/>
                <w:bCs w:val="0"/>
                <w:sz w:val="20"/>
                <w:szCs w:val="20"/>
                <w:lang w:bidi="es-ES"/>
              </w:rPr>
              <w:t>3des.</w:t>
            </w:r>
          </w:p>
        </w:tc>
      </w:tr>
      <w:tr w:rsidR="008B21AC" w:rsidRPr="00F00EB7" w14:paraId="5F341089" w14:textId="77777777" w:rsidTr="00050698">
        <w:trPr>
          <w:trHeight w:val="479"/>
        </w:trPr>
        <w:tc>
          <w:tcPr>
            <w:cnfStyle w:val="001000000000" w:firstRow="0" w:lastRow="0" w:firstColumn="1" w:lastColumn="0" w:oddVBand="0" w:evenVBand="0" w:oddHBand="0" w:evenHBand="0" w:firstRowFirstColumn="0" w:firstRowLastColumn="0" w:lastRowFirstColumn="0" w:lastRowLastColumn="0"/>
            <w:tcW w:w="2127" w:type="dxa"/>
          </w:tcPr>
          <w:p w14:paraId="3DD8225B" w14:textId="77777777" w:rsidR="008B21AC" w:rsidRPr="00F00EB7" w:rsidRDefault="008B21AC" w:rsidP="00050698">
            <w:pPr>
              <w:spacing w:after="160" w:line="259" w:lineRule="auto"/>
              <w:rPr>
                <w:b w:val="0"/>
                <w:lang w:bidi="es-ES"/>
              </w:rPr>
            </w:pPr>
            <w:r w:rsidRPr="00F00EB7">
              <w:rPr>
                <w:lang w:bidi="es-ES"/>
              </w:rPr>
              <w:t>hash &lt;tipo&gt;</w:t>
            </w:r>
          </w:p>
        </w:tc>
        <w:tc>
          <w:tcPr>
            <w:cnfStyle w:val="000100000000" w:firstRow="0" w:lastRow="0" w:firstColumn="0" w:lastColumn="1" w:oddVBand="0" w:evenVBand="0" w:oddHBand="0" w:evenHBand="0" w:firstRowFirstColumn="0" w:firstRowLastColumn="0" w:lastRowFirstColumn="0" w:lastRowLastColumn="0"/>
            <w:tcW w:w="6369" w:type="dxa"/>
          </w:tcPr>
          <w:p w14:paraId="27AAD181" w14:textId="77777777" w:rsidR="008B21AC" w:rsidRPr="00F00EB7" w:rsidRDefault="008B21AC" w:rsidP="00050698">
            <w:pPr>
              <w:spacing w:after="160" w:line="259" w:lineRule="auto"/>
              <w:rPr>
                <w:lang w:bidi="es-ES"/>
              </w:rPr>
            </w:pPr>
            <w:r w:rsidRPr="00F00EB7">
              <w:rPr>
                <w:b w:val="0"/>
                <w:bCs w:val="0"/>
                <w:sz w:val="20"/>
                <w:szCs w:val="20"/>
                <w:lang w:bidi="es-ES"/>
              </w:rPr>
              <w:t>Define la función de huella a utilizar (MD5 o SHA).</w:t>
            </w:r>
          </w:p>
        </w:tc>
      </w:tr>
      <w:tr w:rsidR="008B21AC" w:rsidRPr="00F00EB7" w14:paraId="41C7B7E7" w14:textId="77777777" w:rsidTr="00050698">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2127" w:type="dxa"/>
          </w:tcPr>
          <w:p w14:paraId="6B6B4D54" w14:textId="77777777" w:rsidR="008B21AC" w:rsidRPr="00F00EB7" w:rsidRDefault="008B21AC" w:rsidP="00050698">
            <w:pPr>
              <w:spacing w:after="160" w:line="259" w:lineRule="auto"/>
              <w:rPr>
                <w:b w:val="0"/>
                <w:lang w:bidi="es-ES"/>
              </w:rPr>
            </w:pPr>
            <w:proofErr w:type="spellStart"/>
            <w:r w:rsidRPr="00F00EB7">
              <w:rPr>
                <w:lang w:bidi="es-ES"/>
              </w:rPr>
              <w:t>lifetime</w:t>
            </w:r>
            <w:proofErr w:type="spellEnd"/>
            <w:r w:rsidRPr="00F00EB7">
              <w:rPr>
                <w:lang w:bidi="es-ES"/>
              </w:rPr>
              <w:t xml:space="preserve"> &lt;</w:t>
            </w:r>
            <w:proofErr w:type="spellStart"/>
            <w:r w:rsidRPr="00F00EB7">
              <w:rPr>
                <w:lang w:bidi="es-ES"/>
              </w:rPr>
              <w:t>segs</w:t>
            </w:r>
            <w:proofErr w:type="spellEnd"/>
            <w:r w:rsidRPr="00F00EB7">
              <w:rPr>
                <w:lang w:bidi="es-ES"/>
              </w:rPr>
              <w:t>&gt;</w:t>
            </w:r>
          </w:p>
        </w:tc>
        <w:tc>
          <w:tcPr>
            <w:cnfStyle w:val="000100000000" w:firstRow="0" w:lastRow="0" w:firstColumn="0" w:lastColumn="1" w:oddVBand="0" w:evenVBand="0" w:oddHBand="0" w:evenHBand="0" w:firstRowFirstColumn="0" w:firstRowLastColumn="0" w:lastRowFirstColumn="0" w:lastRowLastColumn="0"/>
            <w:tcW w:w="6369" w:type="dxa"/>
          </w:tcPr>
          <w:p w14:paraId="0E828F7F" w14:textId="77777777" w:rsidR="008B21AC" w:rsidRPr="00F00EB7" w:rsidRDefault="008B21AC" w:rsidP="00050698">
            <w:pPr>
              <w:spacing w:after="160" w:line="259" w:lineRule="auto"/>
              <w:rPr>
                <w:lang w:bidi="es-ES"/>
              </w:rPr>
            </w:pPr>
            <w:r w:rsidRPr="00F00EB7">
              <w:rPr>
                <w:b w:val="0"/>
                <w:bCs w:val="0"/>
                <w:sz w:val="20"/>
                <w:szCs w:val="20"/>
                <w:lang w:bidi="es-ES"/>
              </w:rPr>
              <w:t xml:space="preserve">Define </w:t>
            </w:r>
            <w:r>
              <w:rPr>
                <w:b w:val="0"/>
                <w:bCs w:val="0"/>
                <w:sz w:val="20"/>
                <w:szCs w:val="20"/>
                <w:lang w:bidi="es-ES"/>
              </w:rPr>
              <w:t>el tiempo</w:t>
            </w:r>
            <w:r w:rsidRPr="00F00EB7">
              <w:rPr>
                <w:b w:val="0"/>
                <w:bCs w:val="0"/>
                <w:sz w:val="20"/>
                <w:szCs w:val="20"/>
                <w:lang w:bidi="es-ES"/>
              </w:rPr>
              <w:t xml:space="preserve"> que dura la sesión de asociación de seguridad entre los nodos extremos.</w:t>
            </w:r>
          </w:p>
        </w:tc>
      </w:tr>
      <w:tr w:rsidR="008B21AC" w:rsidRPr="00F00EB7" w14:paraId="7FDC25CE" w14:textId="77777777" w:rsidTr="00050698">
        <w:trPr>
          <w:trHeight w:val="878"/>
        </w:trPr>
        <w:tc>
          <w:tcPr>
            <w:cnfStyle w:val="001000000000" w:firstRow="0" w:lastRow="0" w:firstColumn="1" w:lastColumn="0" w:oddVBand="0" w:evenVBand="0" w:oddHBand="0" w:evenHBand="0" w:firstRowFirstColumn="0" w:firstRowLastColumn="0" w:lastRowFirstColumn="0" w:lastRowLastColumn="0"/>
            <w:tcW w:w="2127" w:type="dxa"/>
          </w:tcPr>
          <w:p w14:paraId="25E6FEAC" w14:textId="77777777" w:rsidR="008B21AC" w:rsidRPr="00D103AB" w:rsidRDefault="008B21AC" w:rsidP="00050698">
            <w:pPr>
              <w:spacing w:after="160" w:line="259" w:lineRule="auto"/>
              <w:jc w:val="left"/>
              <w:rPr>
                <w:b w:val="0"/>
                <w:lang w:val="en-GB" w:bidi="es-ES"/>
              </w:rPr>
            </w:pPr>
            <w:r w:rsidRPr="00D103AB">
              <w:rPr>
                <w:lang w:val="en-GB" w:bidi="es-ES"/>
              </w:rPr>
              <w:t xml:space="preserve">crypto </w:t>
            </w:r>
            <w:proofErr w:type="spellStart"/>
            <w:r w:rsidRPr="00D103AB">
              <w:rPr>
                <w:lang w:val="en-GB" w:bidi="es-ES"/>
              </w:rPr>
              <w:t>isakmp</w:t>
            </w:r>
            <w:proofErr w:type="spellEnd"/>
            <w:r w:rsidRPr="00D103AB">
              <w:rPr>
                <w:lang w:val="en-GB" w:bidi="es-ES"/>
              </w:rPr>
              <w:t xml:space="preserve"> key &lt;clave&gt; address &lt;</w:t>
            </w:r>
            <w:proofErr w:type="spellStart"/>
            <w:r w:rsidRPr="00D103AB">
              <w:rPr>
                <w:lang w:val="en-GB" w:bidi="es-ES"/>
              </w:rPr>
              <w:t>IP_RouterExtremo</w:t>
            </w:r>
            <w:proofErr w:type="spellEnd"/>
            <w:r w:rsidRPr="00D103AB">
              <w:rPr>
                <w:lang w:val="en-GB" w:bidi="es-ES"/>
              </w:rPr>
              <w:t>&gt;</w:t>
            </w:r>
          </w:p>
        </w:tc>
        <w:tc>
          <w:tcPr>
            <w:cnfStyle w:val="000100000000" w:firstRow="0" w:lastRow="0" w:firstColumn="0" w:lastColumn="1" w:oddVBand="0" w:evenVBand="0" w:oddHBand="0" w:evenHBand="0" w:firstRowFirstColumn="0" w:firstRowLastColumn="0" w:lastRowFirstColumn="0" w:lastRowLastColumn="0"/>
            <w:tcW w:w="6369" w:type="dxa"/>
          </w:tcPr>
          <w:p w14:paraId="29C4D996" w14:textId="77777777" w:rsidR="008B21AC" w:rsidRPr="00F00EB7" w:rsidRDefault="008B21AC" w:rsidP="00050698">
            <w:pPr>
              <w:spacing w:after="160" w:line="259" w:lineRule="auto"/>
              <w:rPr>
                <w:lang w:bidi="es-ES"/>
              </w:rPr>
            </w:pPr>
            <w:r w:rsidRPr="00F00EB7">
              <w:rPr>
                <w:b w:val="0"/>
                <w:bCs w:val="0"/>
                <w:sz w:val="20"/>
                <w:szCs w:val="20"/>
                <w:lang w:bidi="es-ES"/>
              </w:rPr>
              <w:t xml:space="preserve">Define </w:t>
            </w:r>
            <w:r>
              <w:rPr>
                <w:b w:val="0"/>
                <w:bCs w:val="0"/>
                <w:sz w:val="20"/>
                <w:szCs w:val="20"/>
                <w:lang w:bidi="es-ES"/>
              </w:rPr>
              <w:t xml:space="preserve">la </w:t>
            </w:r>
            <w:r w:rsidRPr="00F00EB7">
              <w:rPr>
                <w:b w:val="0"/>
                <w:bCs w:val="0"/>
                <w:sz w:val="20"/>
                <w:szCs w:val="20"/>
                <w:lang w:bidi="es-ES"/>
              </w:rPr>
              <w:t>clave compartida para encriptar datos</w:t>
            </w:r>
            <w:r>
              <w:rPr>
                <w:b w:val="0"/>
                <w:bCs w:val="0"/>
                <w:sz w:val="20"/>
                <w:szCs w:val="20"/>
                <w:lang w:bidi="es-ES"/>
              </w:rPr>
              <w:t xml:space="preserve"> (d</w:t>
            </w:r>
            <w:r w:rsidRPr="00F00EB7">
              <w:rPr>
                <w:b w:val="0"/>
                <w:bCs w:val="0"/>
                <w:sz w:val="20"/>
                <w:szCs w:val="20"/>
                <w:lang w:bidi="es-ES"/>
              </w:rPr>
              <w:t>ebe ser idéntica en ambos nodos extremos</w:t>
            </w:r>
            <w:r>
              <w:rPr>
                <w:b w:val="0"/>
                <w:bCs w:val="0"/>
                <w:sz w:val="20"/>
                <w:szCs w:val="20"/>
                <w:lang w:bidi="es-ES"/>
              </w:rPr>
              <w:t>)</w:t>
            </w:r>
            <w:r w:rsidRPr="00F00EB7">
              <w:rPr>
                <w:b w:val="0"/>
                <w:bCs w:val="0"/>
                <w:sz w:val="20"/>
                <w:szCs w:val="20"/>
                <w:lang w:bidi="es-ES"/>
              </w:rPr>
              <w:t xml:space="preserve"> y </w:t>
            </w:r>
            <w:r>
              <w:rPr>
                <w:b w:val="0"/>
                <w:bCs w:val="0"/>
                <w:sz w:val="20"/>
                <w:szCs w:val="20"/>
                <w:lang w:bidi="es-ES"/>
              </w:rPr>
              <w:t xml:space="preserve">la </w:t>
            </w:r>
            <w:r w:rsidRPr="00F00EB7">
              <w:rPr>
                <w:b w:val="0"/>
                <w:bCs w:val="0"/>
                <w:sz w:val="20"/>
                <w:szCs w:val="20"/>
                <w:lang w:bidi="es-ES"/>
              </w:rPr>
              <w:t>dirección IP del nodo extremo del túnel.</w:t>
            </w:r>
          </w:p>
        </w:tc>
      </w:tr>
      <w:tr w:rsidR="008B21AC" w:rsidRPr="00F00EB7" w14:paraId="47D3989A" w14:textId="77777777" w:rsidTr="00050698">
        <w:trPr>
          <w:cnfStyle w:val="010000000000" w:firstRow="0" w:lastRow="1" w:firstColumn="0" w:lastColumn="0" w:oddVBand="0" w:evenVBand="0" w:oddHBand="0" w:evenHBand="0"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2127" w:type="dxa"/>
          </w:tcPr>
          <w:p w14:paraId="3BA359A1" w14:textId="77777777" w:rsidR="008B21AC" w:rsidRPr="00F00EB7" w:rsidRDefault="008B21AC" w:rsidP="00050698">
            <w:pPr>
              <w:spacing w:after="160" w:line="259" w:lineRule="auto"/>
              <w:jc w:val="left"/>
              <w:rPr>
                <w:lang w:bidi="es-ES"/>
              </w:rPr>
            </w:pPr>
            <w:proofErr w:type="spellStart"/>
            <w:r w:rsidRPr="00F00EB7">
              <w:rPr>
                <w:lang w:bidi="es-ES"/>
              </w:rPr>
              <w:t>crypto</w:t>
            </w:r>
            <w:proofErr w:type="spellEnd"/>
            <w:r w:rsidRPr="00F00EB7">
              <w:rPr>
                <w:lang w:bidi="es-ES"/>
              </w:rPr>
              <w:t xml:space="preserve"> </w:t>
            </w:r>
            <w:proofErr w:type="spellStart"/>
            <w:r w:rsidRPr="00F00EB7">
              <w:rPr>
                <w:lang w:bidi="es-ES"/>
              </w:rPr>
              <w:t>ipsec</w:t>
            </w:r>
            <w:proofErr w:type="spellEnd"/>
            <w:r w:rsidRPr="00F00EB7">
              <w:rPr>
                <w:lang w:bidi="es-ES"/>
              </w:rPr>
              <w:t xml:space="preserve"> </w:t>
            </w:r>
            <w:proofErr w:type="spellStart"/>
            <w:r w:rsidRPr="00F00EB7">
              <w:rPr>
                <w:lang w:bidi="es-ES"/>
              </w:rPr>
              <w:t>transform</w:t>
            </w:r>
            <w:proofErr w:type="spellEnd"/>
            <w:r w:rsidRPr="00F00EB7">
              <w:rPr>
                <w:lang w:bidi="es-ES"/>
              </w:rPr>
              <w:t>-set</w:t>
            </w:r>
            <w:r>
              <w:rPr>
                <w:lang w:bidi="es-ES"/>
              </w:rPr>
              <w:t xml:space="preserve"> </w:t>
            </w:r>
            <w:r w:rsidRPr="00F00EB7">
              <w:rPr>
                <w:lang w:bidi="es-ES"/>
              </w:rPr>
              <w:t>&lt;nombre&gt; &lt;encriptación&gt;</w:t>
            </w:r>
          </w:p>
        </w:tc>
        <w:tc>
          <w:tcPr>
            <w:cnfStyle w:val="000100000000" w:firstRow="0" w:lastRow="0" w:firstColumn="0" w:lastColumn="1" w:oddVBand="0" w:evenVBand="0" w:oddHBand="0" w:evenHBand="0" w:firstRowFirstColumn="0" w:firstRowLastColumn="0" w:lastRowFirstColumn="0" w:lastRowLastColumn="0"/>
            <w:tcW w:w="6369" w:type="dxa"/>
          </w:tcPr>
          <w:p w14:paraId="04B250D4" w14:textId="77777777" w:rsidR="008B21AC" w:rsidRPr="00F00EB7" w:rsidRDefault="008B21AC" w:rsidP="00050698">
            <w:pPr>
              <w:spacing w:after="160" w:line="259" w:lineRule="auto"/>
              <w:rPr>
                <w:lang w:bidi="es-ES"/>
              </w:rPr>
            </w:pPr>
            <w:r w:rsidRPr="00F00EB7">
              <w:rPr>
                <w:b w:val="0"/>
                <w:bCs w:val="0"/>
                <w:sz w:val="20"/>
                <w:szCs w:val="20"/>
                <w:lang w:bidi="es-ES"/>
              </w:rPr>
              <w:t xml:space="preserve">Define una transformación </w:t>
            </w:r>
            <w:proofErr w:type="spellStart"/>
            <w:r w:rsidRPr="00F00EB7">
              <w:rPr>
                <w:b w:val="0"/>
                <w:bCs w:val="0"/>
                <w:sz w:val="20"/>
                <w:szCs w:val="20"/>
                <w:lang w:bidi="es-ES"/>
              </w:rPr>
              <w:t>IPSec</w:t>
            </w:r>
            <w:proofErr w:type="spellEnd"/>
            <w:r w:rsidRPr="00F00EB7">
              <w:rPr>
                <w:b w:val="0"/>
                <w:bCs w:val="0"/>
                <w:sz w:val="20"/>
                <w:szCs w:val="20"/>
                <w:lang w:bidi="es-ES"/>
              </w:rPr>
              <w:t xml:space="preserve">. Debemos indicar los protocolos correspondientes a la encriptación. Existen diferentes combinaciones, recomendable: esp-aes256 </w:t>
            </w:r>
            <w:proofErr w:type="spellStart"/>
            <w:r w:rsidRPr="00F00EB7">
              <w:rPr>
                <w:b w:val="0"/>
                <w:bCs w:val="0"/>
                <w:sz w:val="20"/>
                <w:szCs w:val="20"/>
                <w:lang w:bidi="es-ES"/>
              </w:rPr>
              <w:t>esp-sha-hmac</w:t>
            </w:r>
            <w:proofErr w:type="spellEnd"/>
            <w:r w:rsidRPr="00F00EB7">
              <w:rPr>
                <w:b w:val="0"/>
                <w:bCs w:val="0"/>
                <w:sz w:val="20"/>
                <w:szCs w:val="20"/>
                <w:lang w:bidi="es-ES"/>
              </w:rPr>
              <w:t xml:space="preserve"> (protocolo ESP de </w:t>
            </w:r>
            <w:proofErr w:type="spellStart"/>
            <w:r w:rsidRPr="00F00EB7">
              <w:rPr>
                <w:b w:val="0"/>
                <w:bCs w:val="0"/>
                <w:sz w:val="20"/>
                <w:szCs w:val="20"/>
                <w:lang w:bidi="es-ES"/>
              </w:rPr>
              <w:t>IPSec</w:t>
            </w:r>
            <w:proofErr w:type="spellEnd"/>
            <w:r w:rsidRPr="00F00EB7">
              <w:rPr>
                <w:b w:val="0"/>
                <w:bCs w:val="0"/>
                <w:sz w:val="20"/>
                <w:szCs w:val="20"/>
                <w:lang w:bidi="es-ES"/>
              </w:rPr>
              <w:t xml:space="preserve"> con cifrado aes de 256bits y SHA-HMAC).</w:t>
            </w:r>
          </w:p>
        </w:tc>
      </w:tr>
    </w:tbl>
    <w:p w14:paraId="62802B32" w14:textId="77777777" w:rsidR="008B21AC" w:rsidRDefault="008B21AC" w:rsidP="008B21AC"/>
    <w:bookmarkEnd w:id="1"/>
    <w:p w14:paraId="08AD9B2E" w14:textId="4203829E" w:rsidR="005D03B8" w:rsidRPr="00BA25C6" w:rsidRDefault="005D03B8" w:rsidP="008B21AC">
      <w:pPr>
        <w:pStyle w:val="Ttulo2"/>
        <w:numPr>
          <w:ilvl w:val="0"/>
          <w:numId w:val="6"/>
        </w:numPr>
      </w:pPr>
      <w:r w:rsidRPr="00BA25C6">
        <w:t>Configuración de la red A</w:t>
      </w:r>
    </w:p>
    <w:p w14:paraId="0726F0C8" w14:textId="3375F7C4" w:rsidR="005D03B8" w:rsidRPr="00BA25C6" w:rsidRDefault="005D03B8" w:rsidP="005D03B8">
      <w:pPr>
        <w:ind w:left="360"/>
      </w:pPr>
      <w:r w:rsidRPr="00BA25C6">
        <w:t xml:space="preserve">La Red A pertenece a una sucursal de una empresa que tiene como medio de conexión un </w:t>
      </w:r>
      <w:r w:rsidR="00063AC5">
        <w:t>Cisco Router 7200</w:t>
      </w:r>
      <w:r>
        <w:t xml:space="preserve"> con direccionamiento privado </w:t>
      </w:r>
      <w:r w:rsidRPr="00BA25C6">
        <w:t xml:space="preserve">(172.10.0.0/24), y conecta a </w:t>
      </w:r>
      <w:r>
        <w:t>I</w:t>
      </w:r>
      <w:r w:rsidRPr="00BA25C6">
        <w:t>nternet mediante la IP publica otorgada por el ISP 60.0.1.10/24. Requiere establecer una conexión segura con el nodo alojado en la IP 60.0.1.20, el cual es el enlace con la otra sucursal.</w:t>
      </w:r>
    </w:p>
    <w:p w14:paraId="7BEFDD8D" w14:textId="77777777" w:rsidR="005D03B8" w:rsidRPr="00BA25C6" w:rsidRDefault="005D03B8" w:rsidP="005D03B8">
      <w:pPr>
        <w:ind w:left="360"/>
      </w:pPr>
      <w:r w:rsidRPr="00BA25C6">
        <w:t>Se requiere una conexión segura con los siguientes parámetros:</w:t>
      </w:r>
    </w:p>
    <w:p w14:paraId="3C137391" w14:textId="77777777" w:rsidR="005D03B8" w:rsidRPr="00BA25C6" w:rsidRDefault="005D03B8" w:rsidP="005D03B8">
      <w:pPr>
        <w:numPr>
          <w:ilvl w:val="0"/>
          <w:numId w:val="1"/>
        </w:numPr>
        <w:spacing w:after="0" w:line="240" w:lineRule="auto"/>
        <w:ind w:left="1074" w:hanging="357"/>
        <w:rPr>
          <w:lang w:bidi="es-ES"/>
        </w:rPr>
      </w:pPr>
      <w:r w:rsidRPr="00BA25C6">
        <w:rPr>
          <w:lang w:bidi="es-ES"/>
        </w:rPr>
        <w:t>Autenticación de extremos por clave previamente compartida</w:t>
      </w:r>
      <w:r>
        <w:rPr>
          <w:lang w:bidi="es-ES"/>
        </w:rPr>
        <w:t>.</w:t>
      </w:r>
    </w:p>
    <w:p w14:paraId="51455991" w14:textId="77777777" w:rsidR="005D03B8" w:rsidRPr="00622F9E" w:rsidRDefault="005D03B8" w:rsidP="005D03B8">
      <w:pPr>
        <w:numPr>
          <w:ilvl w:val="0"/>
          <w:numId w:val="1"/>
        </w:numPr>
        <w:spacing w:after="0" w:line="240" w:lineRule="auto"/>
        <w:ind w:left="1074" w:hanging="357"/>
        <w:rPr>
          <w:lang w:val="en-GB" w:bidi="es-ES"/>
        </w:rPr>
      </w:pPr>
      <w:r w:rsidRPr="00622F9E">
        <w:rPr>
          <w:lang w:val="en-GB" w:bidi="es-ES"/>
        </w:rPr>
        <w:t>Módulo de 1024 bits Diffie</w:t>
      </w:r>
      <w:bookmarkStart w:id="20" w:name="_Hlk152182045"/>
      <w:r w:rsidRPr="00622F9E">
        <w:rPr>
          <w:lang w:val="en-GB" w:bidi="es-ES"/>
        </w:rPr>
        <w:t>-Hellman</w:t>
      </w:r>
      <w:bookmarkEnd w:id="20"/>
      <w:r w:rsidRPr="00622F9E">
        <w:rPr>
          <w:lang w:val="en-GB" w:bidi="es-ES"/>
        </w:rPr>
        <w:t>.</w:t>
      </w:r>
    </w:p>
    <w:p w14:paraId="6C89EBFC" w14:textId="5F5282D6" w:rsidR="005D03B8" w:rsidRPr="00BA25C6" w:rsidRDefault="005D03B8" w:rsidP="005D03B8">
      <w:pPr>
        <w:numPr>
          <w:ilvl w:val="0"/>
          <w:numId w:val="1"/>
        </w:numPr>
        <w:spacing w:after="0" w:line="240" w:lineRule="auto"/>
        <w:ind w:left="1074" w:hanging="357"/>
        <w:rPr>
          <w:lang w:bidi="es-ES"/>
        </w:rPr>
      </w:pPr>
      <w:r w:rsidRPr="00BA25C6">
        <w:rPr>
          <w:lang w:bidi="es-ES"/>
        </w:rPr>
        <w:t>Encriptación de datos AES con longitud de clav</w:t>
      </w:r>
      <w:r>
        <w:rPr>
          <w:lang w:bidi="es-ES"/>
        </w:rPr>
        <w:t>e de 128 bits.</w:t>
      </w:r>
    </w:p>
    <w:p w14:paraId="022F1A5C" w14:textId="10F62F01" w:rsidR="005D03B8" w:rsidRPr="00BA25C6" w:rsidRDefault="005D03B8" w:rsidP="005D03B8">
      <w:pPr>
        <w:numPr>
          <w:ilvl w:val="0"/>
          <w:numId w:val="1"/>
        </w:numPr>
        <w:spacing w:after="0" w:line="240" w:lineRule="auto"/>
        <w:ind w:left="1074" w:hanging="357"/>
        <w:rPr>
          <w:lang w:bidi="es-ES"/>
        </w:rPr>
      </w:pPr>
      <w:r w:rsidRPr="00BA25C6">
        <w:rPr>
          <w:lang w:bidi="es-ES"/>
        </w:rPr>
        <w:t xml:space="preserve">Algoritmo de hash SHA (SHA1 por </w:t>
      </w:r>
      <w:r w:rsidRPr="005D03B8">
        <w:rPr>
          <w:lang w:bidi="es-ES"/>
        </w:rPr>
        <w:t xml:space="preserve">compatibilidad </w:t>
      </w:r>
      <w:r>
        <w:rPr>
          <w:lang w:bidi="es-ES"/>
        </w:rPr>
        <w:t>de los dispositivos con los distintos algoritmos de hash).</w:t>
      </w:r>
    </w:p>
    <w:p w14:paraId="6412FFFB" w14:textId="77777777" w:rsidR="005D03B8" w:rsidRPr="00BA25C6" w:rsidRDefault="005D03B8" w:rsidP="005D03B8">
      <w:pPr>
        <w:numPr>
          <w:ilvl w:val="0"/>
          <w:numId w:val="1"/>
        </w:numPr>
        <w:spacing w:after="0" w:line="240" w:lineRule="auto"/>
        <w:ind w:left="1074" w:hanging="357"/>
        <w:rPr>
          <w:lang w:bidi="es-ES"/>
        </w:rPr>
      </w:pPr>
      <w:r w:rsidRPr="00BA25C6">
        <w:rPr>
          <w:lang w:bidi="es-ES"/>
        </w:rPr>
        <w:t>Transformación del paquete IP mediante IPSec ESP.</w:t>
      </w:r>
    </w:p>
    <w:p w14:paraId="47F321BE" w14:textId="67F46663" w:rsidR="005D03B8" w:rsidRDefault="005D03B8" w:rsidP="005D03B8">
      <w:pPr>
        <w:numPr>
          <w:ilvl w:val="0"/>
          <w:numId w:val="1"/>
        </w:numPr>
        <w:spacing w:after="0" w:line="240" w:lineRule="auto"/>
        <w:ind w:left="1074" w:hanging="357"/>
        <w:rPr>
          <w:lang w:bidi="es-ES"/>
        </w:rPr>
      </w:pPr>
      <w:r w:rsidRPr="00BA25C6">
        <w:rPr>
          <w:lang w:bidi="es-ES"/>
        </w:rPr>
        <w:t xml:space="preserve">Renovación de la clave de asociación cada </w:t>
      </w:r>
      <w:r w:rsidR="00063AC5">
        <w:rPr>
          <w:lang w:bidi="es-ES"/>
        </w:rPr>
        <w:t>12</w:t>
      </w:r>
      <w:r>
        <w:rPr>
          <w:lang w:bidi="es-ES"/>
        </w:rPr>
        <w:t>0</w:t>
      </w:r>
      <w:r w:rsidRPr="00BA25C6">
        <w:rPr>
          <w:lang w:bidi="es-ES"/>
        </w:rPr>
        <w:t xml:space="preserve"> segundos.</w:t>
      </w:r>
    </w:p>
    <w:p w14:paraId="55625388" w14:textId="77777777" w:rsidR="005D03B8" w:rsidRPr="00BA25C6" w:rsidRDefault="005D03B8" w:rsidP="005D03B8">
      <w:pPr>
        <w:spacing w:after="0" w:line="240" w:lineRule="auto"/>
        <w:rPr>
          <w:lang w:bidi="es-ES"/>
        </w:rPr>
      </w:pPr>
    </w:p>
    <w:p w14:paraId="382B7C9F" w14:textId="1C6F2108" w:rsidR="005D03B8" w:rsidRPr="00BA25C6" w:rsidRDefault="008B21AC" w:rsidP="008B21AC">
      <w:pPr>
        <w:pStyle w:val="Ttulo2"/>
        <w:numPr>
          <w:ilvl w:val="0"/>
          <w:numId w:val="6"/>
        </w:numPr>
      </w:pPr>
      <w:r>
        <w:t>C</w:t>
      </w:r>
      <w:r w:rsidR="005D03B8" w:rsidRPr="00BA25C6">
        <w:t>onfiguración de la red B</w:t>
      </w:r>
    </w:p>
    <w:p w14:paraId="7758AF08" w14:textId="77777777" w:rsidR="005D03B8" w:rsidRPr="00BA25C6" w:rsidRDefault="005D03B8" w:rsidP="005D03B8">
      <w:pPr>
        <w:ind w:left="360"/>
      </w:pPr>
      <w:r w:rsidRPr="00BA25C6">
        <w:t>La Red B pertenece a una sucursal de una empresa que tiene como medio de conexión un Cisco Router 7200</w:t>
      </w:r>
      <w:r>
        <w:t xml:space="preserve"> con direccionamiento privado</w:t>
      </w:r>
      <w:r w:rsidRPr="00BA25C6">
        <w:t xml:space="preserve"> (172.20.0.0/24), y conecta a </w:t>
      </w:r>
      <w:r>
        <w:t>I</w:t>
      </w:r>
      <w:r w:rsidRPr="00BA25C6">
        <w:t>nternet mediante la IP p</w:t>
      </w:r>
      <w:r>
        <w:t>ú</w:t>
      </w:r>
      <w:r w:rsidRPr="00BA25C6">
        <w:t>blica otorgada por el ISP 60.0.1.20/24. Requiere establecer una conexión segura con el nodo alojado en la IP 60.0.1.10, el cual es el enlace con la red configurada anteriormente.</w:t>
      </w:r>
    </w:p>
    <w:p w14:paraId="203FCCDB" w14:textId="77777777" w:rsidR="005D03B8" w:rsidRPr="00BA25C6" w:rsidRDefault="005D03B8" w:rsidP="005D03B8">
      <w:pPr>
        <w:ind w:left="360"/>
      </w:pPr>
      <w:r w:rsidRPr="00BA25C6">
        <w:t>Se requiere una conexión segura con los siguientes parámetros:</w:t>
      </w:r>
    </w:p>
    <w:p w14:paraId="4AA2A647" w14:textId="77777777" w:rsidR="005D03B8" w:rsidRPr="00BA25C6" w:rsidRDefault="005D03B8" w:rsidP="005D03B8">
      <w:pPr>
        <w:numPr>
          <w:ilvl w:val="0"/>
          <w:numId w:val="1"/>
        </w:numPr>
        <w:spacing w:after="0" w:line="240" w:lineRule="auto"/>
        <w:ind w:left="1077" w:hanging="357"/>
        <w:rPr>
          <w:lang w:bidi="es-ES"/>
        </w:rPr>
      </w:pPr>
      <w:r w:rsidRPr="00BA25C6">
        <w:rPr>
          <w:lang w:bidi="es-ES"/>
        </w:rPr>
        <w:t>Autenticación de extremos por clave previamente compartida</w:t>
      </w:r>
      <w:r>
        <w:rPr>
          <w:lang w:bidi="es-ES"/>
        </w:rPr>
        <w:t>.</w:t>
      </w:r>
    </w:p>
    <w:p w14:paraId="5CD1DEE3" w14:textId="77777777" w:rsidR="005D03B8" w:rsidRPr="00F922CB" w:rsidRDefault="005D03B8" w:rsidP="005D03B8">
      <w:pPr>
        <w:numPr>
          <w:ilvl w:val="0"/>
          <w:numId w:val="1"/>
        </w:numPr>
        <w:spacing w:after="0" w:line="240" w:lineRule="auto"/>
        <w:ind w:left="1077" w:hanging="357"/>
        <w:rPr>
          <w:lang w:val="en-GB" w:bidi="es-ES"/>
        </w:rPr>
      </w:pPr>
      <w:r w:rsidRPr="00F922CB">
        <w:rPr>
          <w:lang w:val="en-GB" w:bidi="es-ES"/>
        </w:rPr>
        <w:t>Módulo de 1024 bits Diffie-Hellman.</w:t>
      </w:r>
    </w:p>
    <w:p w14:paraId="7A609649" w14:textId="2217B57F" w:rsidR="005D03B8" w:rsidRPr="00BA25C6" w:rsidRDefault="005D03B8" w:rsidP="005D03B8">
      <w:pPr>
        <w:numPr>
          <w:ilvl w:val="0"/>
          <w:numId w:val="1"/>
        </w:numPr>
        <w:spacing w:after="0" w:line="240" w:lineRule="auto"/>
        <w:ind w:left="1077" w:hanging="357"/>
        <w:rPr>
          <w:lang w:bidi="es-ES"/>
        </w:rPr>
      </w:pPr>
      <w:r w:rsidRPr="00BA25C6">
        <w:rPr>
          <w:lang w:bidi="es-ES"/>
        </w:rPr>
        <w:t xml:space="preserve">Encriptación de datos AES con longitud de clave </w:t>
      </w:r>
      <w:r>
        <w:rPr>
          <w:lang w:bidi="es-ES"/>
        </w:rPr>
        <w:t xml:space="preserve">128 </w:t>
      </w:r>
      <w:r w:rsidRPr="00BA25C6">
        <w:rPr>
          <w:lang w:bidi="es-ES"/>
        </w:rPr>
        <w:t>bits</w:t>
      </w:r>
      <w:r>
        <w:rPr>
          <w:lang w:bidi="es-ES"/>
        </w:rPr>
        <w:t>.</w:t>
      </w:r>
    </w:p>
    <w:p w14:paraId="667256F8" w14:textId="14DCAEE6" w:rsidR="005D03B8" w:rsidRPr="00BA25C6" w:rsidRDefault="005D03B8" w:rsidP="005D03B8">
      <w:pPr>
        <w:numPr>
          <w:ilvl w:val="0"/>
          <w:numId w:val="1"/>
        </w:numPr>
        <w:spacing w:after="0" w:line="240" w:lineRule="auto"/>
        <w:ind w:left="1077" w:hanging="357"/>
        <w:rPr>
          <w:lang w:bidi="es-ES"/>
        </w:rPr>
      </w:pPr>
      <w:r w:rsidRPr="00BA25C6">
        <w:rPr>
          <w:lang w:bidi="es-ES"/>
        </w:rPr>
        <w:t xml:space="preserve">Algoritmo de hash SHA (SHA1 por compatibilidad </w:t>
      </w:r>
      <w:r>
        <w:rPr>
          <w:lang w:bidi="es-ES"/>
        </w:rPr>
        <w:t>de los dispositivos con los distintos algoritmos de hash</w:t>
      </w:r>
      <w:r w:rsidRPr="00BA25C6">
        <w:rPr>
          <w:lang w:bidi="es-ES"/>
        </w:rPr>
        <w:t>)</w:t>
      </w:r>
      <w:r>
        <w:rPr>
          <w:lang w:bidi="es-ES"/>
        </w:rPr>
        <w:t>.</w:t>
      </w:r>
    </w:p>
    <w:p w14:paraId="4B7F4A06" w14:textId="77777777" w:rsidR="005D03B8" w:rsidRPr="00BA25C6" w:rsidRDefault="005D03B8" w:rsidP="005D03B8">
      <w:pPr>
        <w:numPr>
          <w:ilvl w:val="0"/>
          <w:numId w:val="1"/>
        </w:numPr>
        <w:spacing w:after="0" w:line="240" w:lineRule="auto"/>
        <w:ind w:left="1077" w:hanging="357"/>
        <w:rPr>
          <w:lang w:bidi="es-ES"/>
        </w:rPr>
      </w:pPr>
      <w:r w:rsidRPr="00BA25C6">
        <w:rPr>
          <w:lang w:bidi="es-ES"/>
        </w:rPr>
        <w:t>Transformación del paquete IP mediante IPSec ESP.</w:t>
      </w:r>
    </w:p>
    <w:p w14:paraId="6D47B187" w14:textId="03AE089C" w:rsidR="005D03B8" w:rsidRDefault="005D03B8" w:rsidP="005D03B8">
      <w:pPr>
        <w:numPr>
          <w:ilvl w:val="0"/>
          <w:numId w:val="1"/>
        </w:numPr>
        <w:spacing w:after="0" w:line="240" w:lineRule="auto"/>
        <w:ind w:left="1077" w:hanging="357"/>
        <w:rPr>
          <w:lang w:bidi="es-ES"/>
        </w:rPr>
      </w:pPr>
      <w:r w:rsidRPr="00BA25C6">
        <w:rPr>
          <w:lang w:bidi="es-ES"/>
        </w:rPr>
        <w:t xml:space="preserve">Renovación de la clave de asociación cada </w:t>
      </w:r>
      <w:r w:rsidR="00063AC5">
        <w:rPr>
          <w:lang w:bidi="es-ES"/>
        </w:rPr>
        <w:t>12</w:t>
      </w:r>
      <w:r>
        <w:rPr>
          <w:lang w:bidi="es-ES"/>
        </w:rPr>
        <w:t>0</w:t>
      </w:r>
      <w:r w:rsidRPr="00BA25C6">
        <w:rPr>
          <w:lang w:bidi="es-ES"/>
        </w:rPr>
        <w:t xml:space="preserve"> segundos.</w:t>
      </w:r>
    </w:p>
    <w:p w14:paraId="537C00DE" w14:textId="77777777" w:rsidR="005D03B8" w:rsidRDefault="005D03B8" w:rsidP="005D03B8">
      <w:pPr>
        <w:spacing w:after="0" w:line="240" w:lineRule="auto"/>
        <w:rPr>
          <w:lang w:bidi="es-ES"/>
        </w:rPr>
      </w:pPr>
    </w:p>
    <w:p w14:paraId="6C5FCB31" w14:textId="77777777" w:rsidR="005D03B8" w:rsidRPr="00BA25C6" w:rsidRDefault="005D03B8" w:rsidP="005D03B8">
      <w:pPr>
        <w:spacing w:after="0" w:line="240" w:lineRule="auto"/>
        <w:rPr>
          <w:lang w:bidi="es-ES"/>
        </w:rPr>
      </w:pPr>
    </w:p>
    <w:p w14:paraId="21AD27DC" w14:textId="5EF970AA" w:rsidR="005D03B8" w:rsidRDefault="005D03B8" w:rsidP="005D03B8">
      <w:pPr>
        <w:pStyle w:val="Prrafodelista"/>
      </w:pPr>
    </w:p>
    <w:p w14:paraId="417D5C7A" w14:textId="77777777" w:rsidR="005D03B8" w:rsidRDefault="005D03B8" w:rsidP="005D03B8">
      <w:pPr>
        <w:pStyle w:val="Prrafodelista"/>
      </w:pPr>
    </w:p>
    <w:p w14:paraId="77123AE4" w14:textId="58963484" w:rsidR="005D03B8" w:rsidRDefault="005D03B8" w:rsidP="008B21AC">
      <w:pPr>
        <w:pStyle w:val="Ttulo3"/>
        <w:numPr>
          <w:ilvl w:val="0"/>
          <w:numId w:val="6"/>
        </w:numPr>
      </w:pPr>
      <w:r>
        <w:t>Comprobar funcionamiento</w:t>
      </w:r>
    </w:p>
    <w:p w14:paraId="727270B7" w14:textId="226425FE" w:rsidR="005D03B8" w:rsidRPr="00C504EB" w:rsidRDefault="005D03B8" w:rsidP="005D03B8">
      <w:r w:rsidRPr="00BA25C6">
        <w:t>Verifica la correcta configuración de la red</w:t>
      </w:r>
      <w:r>
        <w:t xml:space="preserve"> comprobando que la conexión es segura y está “cifrada y con huella” al atravesar las redes privadas.</w:t>
      </w:r>
      <w:r w:rsidRPr="00BA25C6">
        <w:t xml:space="preserve"> </w:t>
      </w:r>
      <w:r>
        <w:t>R</w:t>
      </w:r>
      <w:r w:rsidRPr="00BA25C6">
        <w:t xml:space="preserve">ealizando </w:t>
      </w:r>
      <w:r>
        <w:t xml:space="preserve">las </w:t>
      </w:r>
      <w:r w:rsidRPr="00BA25C6">
        <w:t>capturas</w:t>
      </w:r>
      <w:r>
        <w:t xml:space="preserve"> necesarias</w:t>
      </w:r>
      <w:r w:rsidRPr="00BA25C6">
        <w:t xml:space="preserve"> mediante comandos en los dispositivos frontera de las redes.</w:t>
      </w:r>
    </w:p>
    <w:p w14:paraId="0E2A528D" w14:textId="77777777" w:rsidR="005D03B8" w:rsidRDefault="005D03B8"/>
    <w:sectPr w:rsidR="005D03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6143"/>
    <w:multiLevelType w:val="hybridMultilevel"/>
    <w:tmpl w:val="A41A2A3E"/>
    <w:lvl w:ilvl="0" w:tplc="F080F09C">
      <w:numFmt w:val="bullet"/>
      <w:lvlText w:val=""/>
      <w:lvlJc w:val="left"/>
      <w:pPr>
        <w:ind w:left="1286" w:hanging="360"/>
      </w:pPr>
      <w:rPr>
        <w:rFonts w:ascii="Symbol" w:eastAsia="Symbol" w:hAnsi="Symbol" w:cs="Symbol" w:hint="default"/>
        <w:color w:val="ADADAD" w:themeColor="background2" w:themeShade="BF"/>
        <w:w w:val="100"/>
        <w:sz w:val="24"/>
        <w:szCs w:val="24"/>
        <w:lang w:val="es-ES" w:eastAsia="es-ES" w:bidi="es-ES"/>
      </w:rPr>
    </w:lvl>
    <w:lvl w:ilvl="1" w:tplc="A79CB07A">
      <w:numFmt w:val="bullet"/>
      <w:lvlText w:val="•"/>
      <w:lvlJc w:val="left"/>
      <w:pPr>
        <w:ind w:left="2226" w:hanging="360"/>
      </w:pPr>
      <w:rPr>
        <w:rFonts w:hint="default"/>
        <w:lang w:val="es-ES" w:eastAsia="es-ES" w:bidi="es-ES"/>
      </w:rPr>
    </w:lvl>
    <w:lvl w:ilvl="2" w:tplc="BBBA5C86">
      <w:numFmt w:val="bullet"/>
      <w:lvlText w:val="•"/>
      <w:lvlJc w:val="left"/>
      <w:pPr>
        <w:ind w:left="3173" w:hanging="360"/>
      </w:pPr>
      <w:rPr>
        <w:rFonts w:hint="default"/>
        <w:lang w:val="es-ES" w:eastAsia="es-ES" w:bidi="es-ES"/>
      </w:rPr>
    </w:lvl>
    <w:lvl w:ilvl="3" w:tplc="E9A270B4">
      <w:numFmt w:val="bullet"/>
      <w:lvlText w:val="•"/>
      <w:lvlJc w:val="left"/>
      <w:pPr>
        <w:ind w:left="4119" w:hanging="360"/>
      </w:pPr>
      <w:rPr>
        <w:rFonts w:hint="default"/>
        <w:lang w:val="es-ES" w:eastAsia="es-ES" w:bidi="es-ES"/>
      </w:rPr>
    </w:lvl>
    <w:lvl w:ilvl="4" w:tplc="1FC4EC3A">
      <w:numFmt w:val="bullet"/>
      <w:lvlText w:val="•"/>
      <w:lvlJc w:val="left"/>
      <w:pPr>
        <w:ind w:left="5066" w:hanging="360"/>
      </w:pPr>
      <w:rPr>
        <w:rFonts w:hint="default"/>
        <w:lang w:val="es-ES" w:eastAsia="es-ES" w:bidi="es-ES"/>
      </w:rPr>
    </w:lvl>
    <w:lvl w:ilvl="5" w:tplc="0EAAEEA4">
      <w:numFmt w:val="bullet"/>
      <w:lvlText w:val="•"/>
      <w:lvlJc w:val="left"/>
      <w:pPr>
        <w:ind w:left="6013" w:hanging="360"/>
      </w:pPr>
      <w:rPr>
        <w:rFonts w:hint="default"/>
        <w:lang w:val="es-ES" w:eastAsia="es-ES" w:bidi="es-ES"/>
      </w:rPr>
    </w:lvl>
    <w:lvl w:ilvl="6" w:tplc="B0EAB362">
      <w:numFmt w:val="bullet"/>
      <w:lvlText w:val="•"/>
      <w:lvlJc w:val="left"/>
      <w:pPr>
        <w:ind w:left="6959" w:hanging="360"/>
      </w:pPr>
      <w:rPr>
        <w:rFonts w:hint="default"/>
        <w:lang w:val="es-ES" w:eastAsia="es-ES" w:bidi="es-ES"/>
      </w:rPr>
    </w:lvl>
    <w:lvl w:ilvl="7" w:tplc="4254DC06">
      <w:numFmt w:val="bullet"/>
      <w:lvlText w:val="•"/>
      <w:lvlJc w:val="left"/>
      <w:pPr>
        <w:ind w:left="7906" w:hanging="360"/>
      </w:pPr>
      <w:rPr>
        <w:rFonts w:hint="default"/>
        <w:lang w:val="es-ES" w:eastAsia="es-ES" w:bidi="es-ES"/>
      </w:rPr>
    </w:lvl>
    <w:lvl w:ilvl="8" w:tplc="96049638">
      <w:numFmt w:val="bullet"/>
      <w:lvlText w:val="•"/>
      <w:lvlJc w:val="left"/>
      <w:pPr>
        <w:ind w:left="8853" w:hanging="360"/>
      </w:pPr>
      <w:rPr>
        <w:rFonts w:hint="default"/>
        <w:lang w:val="es-ES" w:eastAsia="es-ES" w:bidi="es-ES"/>
      </w:rPr>
    </w:lvl>
  </w:abstractNum>
  <w:abstractNum w:abstractNumId="1" w15:restartNumberingAfterBreak="0">
    <w:nsid w:val="18A475DF"/>
    <w:multiLevelType w:val="hybridMultilevel"/>
    <w:tmpl w:val="E892B0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5A16EE"/>
    <w:multiLevelType w:val="hybridMultilevel"/>
    <w:tmpl w:val="77A2FB5C"/>
    <w:lvl w:ilvl="0" w:tplc="0C0A0013">
      <w:start w:val="1"/>
      <w:numFmt w:val="upperRoman"/>
      <w:lvlText w:val="%1."/>
      <w:lvlJc w:val="right"/>
      <w:pPr>
        <w:ind w:left="1286" w:hanging="360"/>
      </w:pPr>
      <w:rPr>
        <w:rFonts w:hint="default"/>
        <w:b/>
        <w:bCs/>
        <w:spacing w:val="-8"/>
        <w:w w:val="100"/>
        <w:sz w:val="24"/>
        <w:szCs w:val="24"/>
        <w:lang w:val="es-ES" w:eastAsia="es-ES" w:bidi="es-ES"/>
      </w:rPr>
    </w:lvl>
    <w:lvl w:ilvl="1" w:tplc="86D8AB8E">
      <w:numFmt w:val="bullet"/>
      <w:lvlText w:val="•"/>
      <w:lvlJc w:val="left"/>
      <w:pPr>
        <w:ind w:left="2226" w:hanging="360"/>
      </w:pPr>
      <w:rPr>
        <w:rFonts w:hint="default"/>
        <w:lang w:val="es-ES" w:eastAsia="es-ES" w:bidi="es-ES"/>
      </w:rPr>
    </w:lvl>
    <w:lvl w:ilvl="2" w:tplc="ED1A8B24">
      <w:numFmt w:val="bullet"/>
      <w:lvlText w:val="•"/>
      <w:lvlJc w:val="left"/>
      <w:pPr>
        <w:ind w:left="3173" w:hanging="360"/>
      </w:pPr>
      <w:rPr>
        <w:rFonts w:hint="default"/>
        <w:lang w:val="es-ES" w:eastAsia="es-ES" w:bidi="es-ES"/>
      </w:rPr>
    </w:lvl>
    <w:lvl w:ilvl="3" w:tplc="5CEC5A54">
      <w:numFmt w:val="bullet"/>
      <w:lvlText w:val="•"/>
      <w:lvlJc w:val="left"/>
      <w:pPr>
        <w:ind w:left="4119" w:hanging="360"/>
      </w:pPr>
      <w:rPr>
        <w:rFonts w:hint="default"/>
        <w:lang w:val="es-ES" w:eastAsia="es-ES" w:bidi="es-ES"/>
      </w:rPr>
    </w:lvl>
    <w:lvl w:ilvl="4" w:tplc="C3981FB0">
      <w:numFmt w:val="bullet"/>
      <w:lvlText w:val="•"/>
      <w:lvlJc w:val="left"/>
      <w:pPr>
        <w:ind w:left="5066" w:hanging="360"/>
      </w:pPr>
      <w:rPr>
        <w:rFonts w:hint="default"/>
        <w:lang w:val="es-ES" w:eastAsia="es-ES" w:bidi="es-ES"/>
      </w:rPr>
    </w:lvl>
    <w:lvl w:ilvl="5" w:tplc="F440CD52">
      <w:numFmt w:val="bullet"/>
      <w:lvlText w:val="•"/>
      <w:lvlJc w:val="left"/>
      <w:pPr>
        <w:ind w:left="6013" w:hanging="360"/>
      </w:pPr>
      <w:rPr>
        <w:rFonts w:hint="default"/>
        <w:lang w:val="es-ES" w:eastAsia="es-ES" w:bidi="es-ES"/>
      </w:rPr>
    </w:lvl>
    <w:lvl w:ilvl="6" w:tplc="3E1C0290">
      <w:numFmt w:val="bullet"/>
      <w:lvlText w:val="•"/>
      <w:lvlJc w:val="left"/>
      <w:pPr>
        <w:ind w:left="6959" w:hanging="360"/>
      </w:pPr>
      <w:rPr>
        <w:rFonts w:hint="default"/>
        <w:lang w:val="es-ES" w:eastAsia="es-ES" w:bidi="es-ES"/>
      </w:rPr>
    </w:lvl>
    <w:lvl w:ilvl="7" w:tplc="9E56B87C">
      <w:numFmt w:val="bullet"/>
      <w:lvlText w:val="•"/>
      <w:lvlJc w:val="left"/>
      <w:pPr>
        <w:ind w:left="7906" w:hanging="360"/>
      </w:pPr>
      <w:rPr>
        <w:rFonts w:hint="default"/>
        <w:lang w:val="es-ES" w:eastAsia="es-ES" w:bidi="es-ES"/>
      </w:rPr>
    </w:lvl>
    <w:lvl w:ilvl="8" w:tplc="DAC2E248">
      <w:numFmt w:val="bullet"/>
      <w:lvlText w:val="•"/>
      <w:lvlJc w:val="left"/>
      <w:pPr>
        <w:ind w:left="8853" w:hanging="360"/>
      </w:pPr>
      <w:rPr>
        <w:rFonts w:hint="default"/>
        <w:lang w:val="es-ES" w:eastAsia="es-ES" w:bidi="es-ES"/>
      </w:rPr>
    </w:lvl>
  </w:abstractNum>
  <w:abstractNum w:abstractNumId="3" w15:restartNumberingAfterBreak="0">
    <w:nsid w:val="3FDB01C2"/>
    <w:multiLevelType w:val="hybridMultilevel"/>
    <w:tmpl w:val="1AB020F4"/>
    <w:lvl w:ilvl="0" w:tplc="0C0A0013">
      <w:start w:val="1"/>
      <w:numFmt w:val="upperRoman"/>
      <w:lvlText w:val="%1."/>
      <w:lvlJc w:val="right"/>
      <w:pPr>
        <w:ind w:left="1286" w:hanging="360"/>
      </w:pPr>
      <w:rPr>
        <w:rFonts w:hint="default"/>
        <w:b/>
        <w:bCs/>
        <w:spacing w:val="-14"/>
        <w:w w:val="100"/>
        <w:sz w:val="24"/>
        <w:szCs w:val="24"/>
        <w:lang w:val="es-ES" w:eastAsia="es-ES" w:bidi="es-ES"/>
      </w:rPr>
    </w:lvl>
    <w:lvl w:ilvl="1" w:tplc="E0F4A780">
      <w:numFmt w:val="bullet"/>
      <w:lvlText w:val="•"/>
      <w:lvlJc w:val="left"/>
      <w:pPr>
        <w:ind w:left="2226" w:hanging="360"/>
      </w:pPr>
      <w:rPr>
        <w:rFonts w:hint="default"/>
        <w:lang w:val="es-ES" w:eastAsia="es-ES" w:bidi="es-ES"/>
      </w:rPr>
    </w:lvl>
    <w:lvl w:ilvl="2" w:tplc="6BF2A576">
      <w:numFmt w:val="bullet"/>
      <w:lvlText w:val="•"/>
      <w:lvlJc w:val="left"/>
      <w:pPr>
        <w:ind w:left="3173" w:hanging="360"/>
      </w:pPr>
      <w:rPr>
        <w:rFonts w:hint="default"/>
        <w:lang w:val="es-ES" w:eastAsia="es-ES" w:bidi="es-ES"/>
      </w:rPr>
    </w:lvl>
    <w:lvl w:ilvl="3" w:tplc="3FB8E512">
      <w:numFmt w:val="bullet"/>
      <w:lvlText w:val="•"/>
      <w:lvlJc w:val="left"/>
      <w:pPr>
        <w:ind w:left="4119" w:hanging="360"/>
      </w:pPr>
      <w:rPr>
        <w:rFonts w:hint="default"/>
        <w:lang w:val="es-ES" w:eastAsia="es-ES" w:bidi="es-ES"/>
      </w:rPr>
    </w:lvl>
    <w:lvl w:ilvl="4" w:tplc="A0487EB6">
      <w:numFmt w:val="bullet"/>
      <w:lvlText w:val="•"/>
      <w:lvlJc w:val="left"/>
      <w:pPr>
        <w:ind w:left="5066" w:hanging="360"/>
      </w:pPr>
      <w:rPr>
        <w:rFonts w:hint="default"/>
        <w:lang w:val="es-ES" w:eastAsia="es-ES" w:bidi="es-ES"/>
      </w:rPr>
    </w:lvl>
    <w:lvl w:ilvl="5" w:tplc="89F2AF78">
      <w:numFmt w:val="bullet"/>
      <w:lvlText w:val="•"/>
      <w:lvlJc w:val="left"/>
      <w:pPr>
        <w:ind w:left="6013" w:hanging="360"/>
      </w:pPr>
      <w:rPr>
        <w:rFonts w:hint="default"/>
        <w:lang w:val="es-ES" w:eastAsia="es-ES" w:bidi="es-ES"/>
      </w:rPr>
    </w:lvl>
    <w:lvl w:ilvl="6" w:tplc="18B6471C">
      <w:numFmt w:val="bullet"/>
      <w:lvlText w:val="•"/>
      <w:lvlJc w:val="left"/>
      <w:pPr>
        <w:ind w:left="6959" w:hanging="360"/>
      </w:pPr>
      <w:rPr>
        <w:rFonts w:hint="default"/>
        <w:lang w:val="es-ES" w:eastAsia="es-ES" w:bidi="es-ES"/>
      </w:rPr>
    </w:lvl>
    <w:lvl w:ilvl="7" w:tplc="7CDC739E">
      <w:numFmt w:val="bullet"/>
      <w:lvlText w:val="•"/>
      <w:lvlJc w:val="left"/>
      <w:pPr>
        <w:ind w:left="7906" w:hanging="360"/>
      </w:pPr>
      <w:rPr>
        <w:rFonts w:hint="default"/>
        <w:lang w:val="es-ES" w:eastAsia="es-ES" w:bidi="es-ES"/>
      </w:rPr>
    </w:lvl>
    <w:lvl w:ilvl="8" w:tplc="FA74F28A">
      <w:numFmt w:val="bullet"/>
      <w:lvlText w:val="•"/>
      <w:lvlJc w:val="left"/>
      <w:pPr>
        <w:ind w:left="8853" w:hanging="360"/>
      </w:pPr>
      <w:rPr>
        <w:rFonts w:hint="default"/>
        <w:lang w:val="es-ES" w:eastAsia="es-ES" w:bidi="es-ES"/>
      </w:rPr>
    </w:lvl>
  </w:abstractNum>
  <w:abstractNum w:abstractNumId="4" w15:restartNumberingAfterBreak="0">
    <w:nsid w:val="53C021B7"/>
    <w:multiLevelType w:val="hybridMultilevel"/>
    <w:tmpl w:val="A5BEE9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6713B10"/>
    <w:multiLevelType w:val="hybridMultilevel"/>
    <w:tmpl w:val="672201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57856520">
    <w:abstractNumId w:val="1"/>
  </w:num>
  <w:num w:numId="2" w16cid:durableId="1413696318">
    <w:abstractNumId w:val="5"/>
  </w:num>
  <w:num w:numId="3" w16cid:durableId="1644117748">
    <w:abstractNumId w:val="3"/>
  </w:num>
  <w:num w:numId="4" w16cid:durableId="1282103993">
    <w:abstractNumId w:val="2"/>
  </w:num>
  <w:num w:numId="5" w16cid:durableId="1678581945">
    <w:abstractNumId w:val="0"/>
  </w:num>
  <w:num w:numId="6" w16cid:durableId="1293905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B8"/>
    <w:rsid w:val="00025222"/>
    <w:rsid w:val="00063AC5"/>
    <w:rsid w:val="00127CD6"/>
    <w:rsid w:val="005D03B8"/>
    <w:rsid w:val="00896586"/>
    <w:rsid w:val="008B21AC"/>
    <w:rsid w:val="00E67E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CCA1E"/>
  <w15:chartTrackingRefBased/>
  <w15:docId w15:val="{65A660D7-5189-477E-AC66-517A08F7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3B8"/>
    <w:pPr>
      <w:jc w:val="both"/>
    </w:pPr>
    <w:rPr>
      <w:kern w:val="0"/>
      <w14:ligatures w14:val="none"/>
    </w:rPr>
  </w:style>
  <w:style w:type="paragraph" w:styleId="Ttulo1">
    <w:name w:val="heading 1"/>
    <w:basedOn w:val="Normal"/>
    <w:next w:val="Normal"/>
    <w:link w:val="Ttulo1Car"/>
    <w:uiPriority w:val="9"/>
    <w:qFormat/>
    <w:rsid w:val="005D0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D0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5D03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03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03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03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03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03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03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03B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D03B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5D03B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D03B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D03B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D03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03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03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03B8"/>
    <w:rPr>
      <w:rFonts w:eastAsiaTheme="majorEastAsia" w:cstheme="majorBidi"/>
      <w:color w:val="272727" w:themeColor="text1" w:themeTint="D8"/>
    </w:rPr>
  </w:style>
  <w:style w:type="paragraph" w:styleId="Ttulo">
    <w:name w:val="Title"/>
    <w:basedOn w:val="Normal"/>
    <w:next w:val="Normal"/>
    <w:link w:val="TtuloCar"/>
    <w:uiPriority w:val="10"/>
    <w:qFormat/>
    <w:rsid w:val="005D0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03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03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03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03B8"/>
    <w:pPr>
      <w:spacing w:before="160"/>
      <w:jc w:val="center"/>
    </w:pPr>
    <w:rPr>
      <w:i/>
      <w:iCs/>
      <w:color w:val="404040" w:themeColor="text1" w:themeTint="BF"/>
    </w:rPr>
  </w:style>
  <w:style w:type="character" w:customStyle="1" w:styleId="CitaCar">
    <w:name w:val="Cita Car"/>
    <w:basedOn w:val="Fuentedeprrafopredeter"/>
    <w:link w:val="Cita"/>
    <w:uiPriority w:val="29"/>
    <w:rsid w:val="005D03B8"/>
    <w:rPr>
      <w:i/>
      <w:iCs/>
      <w:color w:val="404040" w:themeColor="text1" w:themeTint="BF"/>
    </w:rPr>
  </w:style>
  <w:style w:type="paragraph" w:styleId="Prrafodelista">
    <w:name w:val="List Paragraph"/>
    <w:basedOn w:val="Normal"/>
    <w:uiPriority w:val="1"/>
    <w:qFormat/>
    <w:rsid w:val="005D03B8"/>
    <w:pPr>
      <w:ind w:left="720"/>
      <w:contextualSpacing/>
    </w:pPr>
  </w:style>
  <w:style w:type="character" w:styleId="nfasisintenso">
    <w:name w:val="Intense Emphasis"/>
    <w:basedOn w:val="Fuentedeprrafopredeter"/>
    <w:uiPriority w:val="21"/>
    <w:qFormat/>
    <w:rsid w:val="005D03B8"/>
    <w:rPr>
      <w:i/>
      <w:iCs/>
      <w:color w:val="0F4761" w:themeColor="accent1" w:themeShade="BF"/>
    </w:rPr>
  </w:style>
  <w:style w:type="paragraph" w:styleId="Citadestacada">
    <w:name w:val="Intense Quote"/>
    <w:basedOn w:val="Normal"/>
    <w:next w:val="Normal"/>
    <w:link w:val="CitadestacadaCar"/>
    <w:uiPriority w:val="30"/>
    <w:qFormat/>
    <w:rsid w:val="005D0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03B8"/>
    <w:rPr>
      <w:i/>
      <w:iCs/>
      <w:color w:val="0F4761" w:themeColor="accent1" w:themeShade="BF"/>
    </w:rPr>
  </w:style>
  <w:style w:type="character" w:styleId="Referenciaintensa">
    <w:name w:val="Intense Reference"/>
    <w:basedOn w:val="Fuentedeprrafopredeter"/>
    <w:uiPriority w:val="32"/>
    <w:qFormat/>
    <w:rsid w:val="005D03B8"/>
    <w:rPr>
      <w:b/>
      <w:bCs/>
      <w:smallCaps/>
      <w:color w:val="0F4761" w:themeColor="accent1" w:themeShade="BF"/>
      <w:spacing w:val="5"/>
    </w:rPr>
  </w:style>
  <w:style w:type="character" w:styleId="Refdecomentario">
    <w:name w:val="annotation reference"/>
    <w:basedOn w:val="Fuentedeprrafopredeter"/>
    <w:uiPriority w:val="99"/>
    <w:semiHidden/>
    <w:unhideWhenUsed/>
    <w:rsid w:val="005D03B8"/>
    <w:rPr>
      <w:sz w:val="16"/>
      <w:szCs w:val="16"/>
    </w:rPr>
  </w:style>
  <w:style w:type="paragraph" w:styleId="Textocomentario">
    <w:name w:val="annotation text"/>
    <w:basedOn w:val="Normal"/>
    <w:link w:val="TextocomentarioCar"/>
    <w:uiPriority w:val="99"/>
    <w:unhideWhenUsed/>
    <w:rsid w:val="005D03B8"/>
    <w:pPr>
      <w:spacing w:line="240" w:lineRule="auto"/>
    </w:pPr>
    <w:rPr>
      <w:sz w:val="20"/>
      <w:szCs w:val="20"/>
    </w:rPr>
  </w:style>
  <w:style w:type="character" w:customStyle="1" w:styleId="TextocomentarioCar">
    <w:name w:val="Texto comentario Car"/>
    <w:basedOn w:val="Fuentedeprrafopredeter"/>
    <w:link w:val="Textocomentario"/>
    <w:uiPriority w:val="99"/>
    <w:rsid w:val="005D03B8"/>
    <w:rPr>
      <w:kern w:val="0"/>
      <w:sz w:val="20"/>
      <w:szCs w:val="20"/>
      <w14:ligatures w14:val="none"/>
    </w:rPr>
  </w:style>
  <w:style w:type="table" w:styleId="Tablanormal1">
    <w:name w:val="Plain Table 1"/>
    <w:basedOn w:val="Tablanormal"/>
    <w:uiPriority w:val="41"/>
    <w:rsid w:val="008B21AC"/>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escripcin">
    <w:name w:val="caption"/>
    <w:basedOn w:val="Normal"/>
    <w:next w:val="Normal"/>
    <w:uiPriority w:val="35"/>
    <w:unhideWhenUsed/>
    <w:qFormat/>
    <w:rsid w:val="008B21AC"/>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1852</Words>
  <Characters>10188</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labredes@usal.es</dc:creator>
  <cp:keywords/>
  <dc:description/>
  <cp:lastModifiedBy>labredes@usal.es</cp:lastModifiedBy>
  <cp:revision>3</cp:revision>
  <dcterms:created xsi:type="dcterms:W3CDTF">2025-02-06T10:22:00Z</dcterms:created>
  <dcterms:modified xsi:type="dcterms:W3CDTF">2025-03-13T10:56:00Z</dcterms:modified>
</cp:coreProperties>
</file>